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9034E5">
        <w:rPr>
          <w:b/>
          <w:sz w:val="24"/>
          <w:szCs w:val="24"/>
        </w:rPr>
        <w:t>2</w:t>
      </w:r>
      <w:r w:rsidR="007D4400">
        <w:rPr>
          <w:b/>
          <w:sz w:val="24"/>
          <w:szCs w:val="24"/>
        </w:rPr>
        <w:t>8</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7D4400">
        <w:rPr>
          <w:b/>
          <w:bCs/>
          <w:color w:val="000000"/>
          <w:sz w:val="24"/>
          <w:szCs w:val="24"/>
        </w:rPr>
        <w:t>2</w:t>
      </w:r>
      <w:r w:rsidR="002C0D5F">
        <w:rPr>
          <w:b/>
          <w:bCs/>
          <w:color w:val="000000"/>
          <w:sz w:val="24"/>
          <w:szCs w:val="24"/>
        </w:rPr>
        <w:t>2</w:t>
      </w:r>
      <w:r w:rsidR="00EB65B2" w:rsidRPr="00E50BB6">
        <w:rPr>
          <w:b/>
          <w:bCs/>
          <w:sz w:val="24"/>
          <w:szCs w:val="24"/>
        </w:rPr>
        <w:t>.0</w:t>
      </w:r>
      <w:r w:rsidR="009034E5">
        <w:rPr>
          <w:b/>
          <w:bCs/>
          <w:sz w:val="24"/>
          <w:szCs w:val="24"/>
        </w:rPr>
        <w:t>8</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4"/>
        <w:gridCol w:w="2226"/>
        <w:gridCol w:w="5372"/>
        <w:gridCol w:w="835"/>
        <w:gridCol w:w="978"/>
        <w:gridCol w:w="996"/>
        <w:gridCol w:w="1116"/>
        <w:gridCol w:w="1986"/>
        <w:gridCol w:w="1867"/>
      </w:tblGrid>
      <w:tr w:rsidR="007D4400" w:rsidRPr="00E01119" w:rsidTr="007D4400">
        <w:trPr>
          <w:jc w:val="center"/>
        </w:trPr>
        <w:tc>
          <w:tcPr>
            <w:tcW w:w="176" w:type="pct"/>
            <w:vAlign w:val="center"/>
          </w:tcPr>
          <w:p w:rsidR="007D4400" w:rsidRPr="00E01119" w:rsidRDefault="007D4400" w:rsidP="00607FB5">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04" w:type="pct"/>
            <w:vAlign w:val="center"/>
          </w:tcPr>
          <w:p w:rsidR="007D4400" w:rsidRPr="00E01119" w:rsidRDefault="007D4400" w:rsidP="00607FB5">
            <w:pPr>
              <w:jc w:val="center"/>
              <w:rPr>
                <w:sz w:val="24"/>
                <w:szCs w:val="24"/>
              </w:rPr>
            </w:pPr>
            <w:r w:rsidRPr="00E01119">
              <w:rPr>
                <w:sz w:val="24"/>
                <w:szCs w:val="24"/>
              </w:rPr>
              <w:t>Наименование</w:t>
            </w:r>
          </w:p>
        </w:tc>
        <w:tc>
          <w:tcPr>
            <w:tcW w:w="1692" w:type="pct"/>
            <w:vAlign w:val="center"/>
          </w:tcPr>
          <w:p w:rsidR="007D4400" w:rsidRPr="00E01119" w:rsidRDefault="007D4400" w:rsidP="00607FB5">
            <w:pPr>
              <w:jc w:val="center"/>
              <w:rPr>
                <w:sz w:val="24"/>
                <w:szCs w:val="24"/>
              </w:rPr>
            </w:pPr>
            <w:r w:rsidRPr="00E01119">
              <w:rPr>
                <w:sz w:val="24"/>
                <w:szCs w:val="24"/>
              </w:rPr>
              <w:t>Описание</w:t>
            </w:r>
          </w:p>
        </w:tc>
        <w:tc>
          <w:tcPr>
            <w:tcW w:w="267" w:type="pct"/>
            <w:vAlign w:val="center"/>
          </w:tcPr>
          <w:p w:rsidR="007D4400" w:rsidRPr="00E01119" w:rsidRDefault="007D4400" w:rsidP="00607FB5">
            <w:pPr>
              <w:ind w:left="-108"/>
              <w:jc w:val="center"/>
              <w:rPr>
                <w:sz w:val="24"/>
                <w:szCs w:val="24"/>
              </w:rPr>
            </w:pPr>
            <w:r w:rsidRPr="00E01119">
              <w:rPr>
                <w:sz w:val="24"/>
                <w:szCs w:val="24"/>
              </w:rPr>
              <w:t>Ед.</w:t>
            </w:r>
          </w:p>
          <w:p w:rsidR="007D4400" w:rsidRPr="00E01119" w:rsidRDefault="007D4400" w:rsidP="00607FB5">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312" w:type="pct"/>
            <w:vAlign w:val="center"/>
          </w:tcPr>
          <w:p w:rsidR="007D4400" w:rsidRPr="00E01119" w:rsidRDefault="007D4400" w:rsidP="00607FB5">
            <w:pPr>
              <w:jc w:val="center"/>
              <w:rPr>
                <w:sz w:val="24"/>
                <w:szCs w:val="24"/>
              </w:rPr>
            </w:pPr>
            <w:r w:rsidRPr="00E01119">
              <w:rPr>
                <w:sz w:val="24"/>
                <w:szCs w:val="24"/>
              </w:rPr>
              <w:t>Кол-во</w:t>
            </w:r>
          </w:p>
        </w:tc>
        <w:tc>
          <w:tcPr>
            <w:tcW w:w="313" w:type="pct"/>
            <w:vAlign w:val="center"/>
          </w:tcPr>
          <w:p w:rsidR="007D4400" w:rsidRPr="00E01119" w:rsidRDefault="007D4400" w:rsidP="00607FB5">
            <w:pPr>
              <w:jc w:val="center"/>
              <w:rPr>
                <w:sz w:val="24"/>
                <w:szCs w:val="24"/>
              </w:rPr>
            </w:pPr>
            <w:r w:rsidRPr="00E01119">
              <w:rPr>
                <w:sz w:val="24"/>
                <w:szCs w:val="24"/>
              </w:rPr>
              <w:t>Цена, тенге</w:t>
            </w:r>
          </w:p>
        </w:tc>
        <w:tc>
          <w:tcPr>
            <w:tcW w:w="312" w:type="pct"/>
            <w:vAlign w:val="center"/>
          </w:tcPr>
          <w:p w:rsidR="007D4400" w:rsidRPr="00E01119" w:rsidRDefault="007D4400" w:rsidP="00607FB5">
            <w:pPr>
              <w:jc w:val="center"/>
              <w:rPr>
                <w:sz w:val="24"/>
                <w:szCs w:val="24"/>
              </w:rPr>
            </w:pPr>
            <w:r w:rsidRPr="00E01119">
              <w:rPr>
                <w:sz w:val="24"/>
                <w:szCs w:val="24"/>
              </w:rPr>
              <w:t>Сумма, тенге</w:t>
            </w:r>
          </w:p>
        </w:tc>
        <w:tc>
          <w:tcPr>
            <w:tcW w:w="633" w:type="pct"/>
            <w:vAlign w:val="center"/>
          </w:tcPr>
          <w:p w:rsidR="007D4400" w:rsidRPr="00E01119" w:rsidRDefault="007D4400" w:rsidP="00607FB5">
            <w:pPr>
              <w:jc w:val="center"/>
              <w:rPr>
                <w:sz w:val="24"/>
                <w:szCs w:val="24"/>
              </w:rPr>
            </w:pPr>
            <w:r w:rsidRPr="00E01119">
              <w:rPr>
                <w:sz w:val="24"/>
                <w:szCs w:val="24"/>
              </w:rPr>
              <w:t>Срок и условия поставки</w:t>
            </w:r>
          </w:p>
        </w:tc>
        <w:tc>
          <w:tcPr>
            <w:tcW w:w="594" w:type="pct"/>
            <w:vAlign w:val="center"/>
          </w:tcPr>
          <w:p w:rsidR="007D4400" w:rsidRPr="00E01119" w:rsidRDefault="007D4400" w:rsidP="00607FB5">
            <w:pPr>
              <w:jc w:val="center"/>
              <w:rPr>
                <w:sz w:val="24"/>
                <w:szCs w:val="24"/>
              </w:rPr>
            </w:pPr>
            <w:r w:rsidRPr="00E01119">
              <w:rPr>
                <w:sz w:val="24"/>
                <w:szCs w:val="24"/>
              </w:rPr>
              <w:t>Место поставки</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1</w:t>
            </w:r>
          </w:p>
        </w:tc>
        <w:tc>
          <w:tcPr>
            <w:tcW w:w="704" w:type="pct"/>
            <w:vAlign w:val="center"/>
          </w:tcPr>
          <w:p w:rsidR="007D4400" w:rsidRPr="00356DC6" w:rsidRDefault="007D4400" w:rsidP="00607FB5">
            <w:pPr>
              <w:rPr>
                <w:sz w:val="24"/>
                <w:szCs w:val="24"/>
              </w:rPr>
            </w:pPr>
            <w:r>
              <w:rPr>
                <w:sz w:val="24"/>
                <w:szCs w:val="24"/>
              </w:rPr>
              <w:t xml:space="preserve">Железа </w:t>
            </w:r>
            <w:r>
              <w:rPr>
                <w:sz w:val="24"/>
                <w:szCs w:val="24"/>
                <w:lang w:val="en-US"/>
              </w:rPr>
              <w:t xml:space="preserve">III </w:t>
            </w:r>
            <w:proofErr w:type="spellStart"/>
            <w:r>
              <w:rPr>
                <w:sz w:val="24"/>
                <w:szCs w:val="24"/>
              </w:rPr>
              <w:t>гидроксид</w:t>
            </w:r>
            <w:proofErr w:type="spellEnd"/>
            <w:r>
              <w:rPr>
                <w:sz w:val="24"/>
                <w:szCs w:val="24"/>
              </w:rPr>
              <w:t xml:space="preserve"> </w:t>
            </w:r>
            <w:proofErr w:type="spellStart"/>
            <w:r>
              <w:rPr>
                <w:sz w:val="24"/>
                <w:szCs w:val="24"/>
              </w:rPr>
              <w:t>полиизомальтозат</w:t>
            </w:r>
            <w:proofErr w:type="spellEnd"/>
          </w:p>
        </w:tc>
        <w:tc>
          <w:tcPr>
            <w:tcW w:w="1692" w:type="pct"/>
          </w:tcPr>
          <w:p w:rsidR="007D4400" w:rsidRPr="00356DC6" w:rsidRDefault="007D4400" w:rsidP="00607FB5">
            <w:pPr>
              <w:textAlignment w:val="baseline"/>
              <w:rPr>
                <w:sz w:val="24"/>
                <w:szCs w:val="24"/>
              </w:rPr>
            </w:pPr>
            <w:r w:rsidRPr="00356DC6">
              <w:rPr>
                <w:sz w:val="24"/>
                <w:szCs w:val="24"/>
              </w:rPr>
              <w:t>раствор для внутримышечного введения 100 мг/2 мл 2 мл</w:t>
            </w:r>
          </w:p>
        </w:tc>
        <w:tc>
          <w:tcPr>
            <w:tcW w:w="267" w:type="pct"/>
            <w:vAlign w:val="center"/>
          </w:tcPr>
          <w:p w:rsidR="007D4400" w:rsidRDefault="007D4400" w:rsidP="00607FB5">
            <w:pPr>
              <w:rPr>
                <w:sz w:val="24"/>
                <w:szCs w:val="24"/>
              </w:rPr>
            </w:pPr>
            <w:proofErr w:type="spellStart"/>
            <w:r>
              <w:rPr>
                <w:sz w:val="24"/>
                <w:szCs w:val="24"/>
              </w:rPr>
              <w:t>амп</w:t>
            </w:r>
            <w:proofErr w:type="spellEnd"/>
          </w:p>
        </w:tc>
        <w:tc>
          <w:tcPr>
            <w:tcW w:w="312" w:type="pct"/>
            <w:vAlign w:val="center"/>
          </w:tcPr>
          <w:p w:rsidR="007D4400" w:rsidRPr="00E01119" w:rsidRDefault="007D4400" w:rsidP="00607FB5">
            <w:pPr>
              <w:rPr>
                <w:sz w:val="24"/>
                <w:szCs w:val="24"/>
              </w:rPr>
            </w:pPr>
            <w:r>
              <w:rPr>
                <w:sz w:val="24"/>
                <w:szCs w:val="24"/>
              </w:rPr>
              <w:t>150</w:t>
            </w:r>
          </w:p>
        </w:tc>
        <w:tc>
          <w:tcPr>
            <w:tcW w:w="313" w:type="pct"/>
            <w:vAlign w:val="center"/>
          </w:tcPr>
          <w:p w:rsidR="007D4400" w:rsidRPr="00E01119" w:rsidRDefault="007D4400" w:rsidP="00607FB5">
            <w:pPr>
              <w:rPr>
                <w:sz w:val="24"/>
                <w:szCs w:val="24"/>
              </w:rPr>
            </w:pPr>
            <w:r>
              <w:rPr>
                <w:sz w:val="24"/>
                <w:szCs w:val="24"/>
              </w:rPr>
              <w:t>500,00</w:t>
            </w:r>
          </w:p>
        </w:tc>
        <w:tc>
          <w:tcPr>
            <w:tcW w:w="312" w:type="pct"/>
            <w:vAlign w:val="center"/>
          </w:tcPr>
          <w:p w:rsidR="007D4400" w:rsidRPr="00E01119" w:rsidRDefault="007D4400" w:rsidP="00607FB5">
            <w:pPr>
              <w:rPr>
                <w:sz w:val="24"/>
                <w:szCs w:val="24"/>
              </w:rPr>
            </w:pPr>
            <w:r>
              <w:rPr>
                <w:sz w:val="24"/>
                <w:szCs w:val="24"/>
              </w:rPr>
              <w:t>75000,00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2</w:t>
            </w:r>
          </w:p>
        </w:tc>
        <w:tc>
          <w:tcPr>
            <w:tcW w:w="704" w:type="pct"/>
            <w:vAlign w:val="center"/>
          </w:tcPr>
          <w:p w:rsidR="007D4400" w:rsidRDefault="007D4400" w:rsidP="00607FB5">
            <w:pPr>
              <w:rPr>
                <w:sz w:val="24"/>
                <w:szCs w:val="24"/>
              </w:rPr>
            </w:pPr>
            <w:r>
              <w:rPr>
                <w:sz w:val="24"/>
                <w:szCs w:val="24"/>
              </w:rPr>
              <w:t>Железа сульфат + аскорбиновая кислота</w:t>
            </w:r>
          </w:p>
        </w:tc>
        <w:tc>
          <w:tcPr>
            <w:tcW w:w="1692" w:type="pct"/>
          </w:tcPr>
          <w:p w:rsidR="007D4400" w:rsidRPr="00356DC6" w:rsidRDefault="007D4400" w:rsidP="00607FB5">
            <w:pPr>
              <w:textAlignment w:val="baseline"/>
              <w:rPr>
                <w:sz w:val="24"/>
                <w:szCs w:val="24"/>
              </w:rPr>
            </w:pPr>
            <w:r w:rsidRPr="00356DC6">
              <w:rPr>
                <w:sz w:val="24"/>
                <w:szCs w:val="24"/>
              </w:rPr>
              <w:t>таблетки, покрытые оболочкой, 320 мг/60 мг</w:t>
            </w:r>
          </w:p>
        </w:tc>
        <w:tc>
          <w:tcPr>
            <w:tcW w:w="267" w:type="pct"/>
            <w:vAlign w:val="center"/>
          </w:tcPr>
          <w:p w:rsidR="007D4400" w:rsidRDefault="007D4400" w:rsidP="00607FB5">
            <w:pPr>
              <w:rPr>
                <w:sz w:val="24"/>
                <w:szCs w:val="24"/>
              </w:rPr>
            </w:pPr>
            <w:proofErr w:type="spellStart"/>
            <w:proofErr w:type="gramStart"/>
            <w:r>
              <w:rPr>
                <w:sz w:val="24"/>
                <w:szCs w:val="24"/>
              </w:rPr>
              <w:t>таб</w:t>
            </w:r>
            <w:proofErr w:type="spellEnd"/>
            <w:proofErr w:type="gramEnd"/>
          </w:p>
        </w:tc>
        <w:tc>
          <w:tcPr>
            <w:tcW w:w="312" w:type="pct"/>
            <w:vAlign w:val="center"/>
          </w:tcPr>
          <w:p w:rsidR="007D4400" w:rsidRPr="00E01119" w:rsidRDefault="007D4400" w:rsidP="00607FB5">
            <w:pPr>
              <w:jc w:val="center"/>
              <w:rPr>
                <w:sz w:val="24"/>
                <w:szCs w:val="24"/>
              </w:rPr>
            </w:pPr>
            <w:r>
              <w:rPr>
                <w:sz w:val="24"/>
                <w:szCs w:val="24"/>
              </w:rPr>
              <w:t>500</w:t>
            </w:r>
          </w:p>
        </w:tc>
        <w:tc>
          <w:tcPr>
            <w:tcW w:w="313" w:type="pct"/>
            <w:vAlign w:val="center"/>
          </w:tcPr>
          <w:p w:rsidR="007D4400" w:rsidRPr="00E01119" w:rsidRDefault="007D4400" w:rsidP="00607FB5">
            <w:pPr>
              <w:jc w:val="center"/>
              <w:rPr>
                <w:sz w:val="24"/>
                <w:szCs w:val="24"/>
              </w:rPr>
            </w:pPr>
            <w:r>
              <w:rPr>
                <w:sz w:val="24"/>
                <w:szCs w:val="24"/>
              </w:rPr>
              <w:t>16,80</w:t>
            </w:r>
          </w:p>
        </w:tc>
        <w:tc>
          <w:tcPr>
            <w:tcW w:w="312" w:type="pct"/>
            <w:vAlign w:val="center"/>
          </w:tcPr>
          <w:p w:rsidR="007D4400" w:rsidRPr="00E01119" w:rsidRDefault="007D4400" w:rsidP="00607FB5">
            <w:pPr>
              <w:rPr>
                <w:sz w:val="24"/>
                <w:szCs w:val="24"/>
              </w:rPr>
            </w:pPr>
            <w:r>
              <w:rPr>
                <w:sz w:val="24"/>
                <w:szCs w:val="24"/>
              </w:rPr>
              <w:t>8400,00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4</w:t>
            </w:r>
          </w:p>
        </w:tc>
        <w:tc>
          <w:tcPr>
            <w:tcW w:w="704" w:type="pct"/>
            <w:vAlign w:val="center"/>
          </w:tcPr>
          <w:p w:rsidR="007D4400" w:rsidRDefault="007D4400" w:rsidP="00607FB5">
            <w:pPr>
              <w:rPr>
                <w:sz w:val="24"/>
                <w:szCs w:val="24"/>
              </w:rPr>
            </w:pPr>
            <w:r>
              <w:rPr>
                <w:sz w:val="24"/>
                <w:szCs w:val="24"/>
              </w:rPr>
              <w:t>Катетер торакальный</w:t>
            </w:r>
          </w:p>
        </w:tc>
        <w:tc>
          <w:tcPr>
            <w:tcW w:w="1692" w:type="pct"/>
          </w:tcPr>
          <w:p w:rsidR="007D4400" w:rsidRDefault="007D4400" w:rsidP="00607FB5">
            <w:pPr>
              <w:textAlignment w:val="baseline"/>
              <w:rPr>
                <w:sz w:val="24"/>
                <w:szCs w:val="24"/>
              </w:rPr>
            </w:pPr>
            <w:r>
              <w:rPr>
                <w:sz w:val="24"/>
                <w:szCs w:val="24"/>
              </w:rPr>
              <w:t>Катетер торакальный прямой размер 24</w:t>
            </w:r>
            <w:r>
              <w:rPr>
                <w:sz w:val="24"/>
                <w:szCs w:val="24"/>
                <w:lang w:val="en-US"/>
              </w:rPr>
              <w:t>Ch</w:t>
            </w:r>
            <w:r>
              <w:rPr>
                <w:sz w:val="24"/>
                <w:szCs w:val="24"/>
              </w:rPr>
              <w:t xml:space="preserve">, </w:t>
            </w:r>
          </w:p>
          <w:p w:rsidR="007D4400" w:rsidRPr="00373785" w:rsidRDefault="007D4400" w:rsidP="00607FB5">
            <w:pPr>
              <w:textAlignment w:val="baseline"/>
              <w:rPr>
                <w:sz w:val="24"/>
                <w:szCs w:val="24"/>
              </w:rPr>
            </w:pPr>
            <w:r>
              <w:rPr>
                <w:sz w:val="24"/>
                <w:szCs w:val="24"/>
              </w:rPr>
              <w:t xml:space="preserve">8,0 мм стерильный с </w:t>
            </w:r>
            <w:proofErr w:type="spellStart"/>
            <w:r>
              <w:rPr>
                <w:sz w:val="24"/>
                <w:szCs w:val="24"/>
              </w:rPr>
              <w:t>ренгеноконтрастной</w:t>
            </w:r>
            <w:proofErr w:type="spellEnd"/>
            <w:r>
              <w:rPr>
                <w:sz w:val="24"/>
                <w:szCs w:val="24"/>
              </w:rPr>
              <w:t xml:space="preserve">  полоской (ПВХ) однократного применения</w:t>
            </w:r>
          </w:p>
        </w:tc>
        <w:tc>
          <w:tcPr>
            <w:tcW w:w="267" w:type="pct"/>
            <w:vAlign w:val="center"/>
          </w:tcPr>
          <w:p w:rsidR="007D4400" w:rsidRDefault="007D4400" w:rsidP="00607FB5">
            <w:pPr>
              <w:rPr>
                <w:sz w:val="24"/>
                <w:szCs w:val="24"/>
              </w:rPr>
            </w:pPr>
            <w:proofErr w:type="spellStart"/>
            <w:proofErr w:type="gramStart"/>
            <w:r>
              <w:rPr>
                <w:sz w:val="24"/>
                <w:szCs w:val="24"/>
              </w:rPr>
              <w:t>шт</w:t>
            </w:r>
            <w:proofErr w:type="spellEnd"/>
            <w:proofErr w:type="gramEnd"/>
          </w:p>
        </w:tc>
        <w:tc>
          <w:tcPr>
            <w:tcW w:w="312" w:type="pct"/>
            <w:vAlign w:val="center"/>
          </w:tcPr>
          <w:p w:rsidR="007D4400" w:rsidRDefault="007D4400" w:rsidP="00607FB5">
            <w:pPr>
              <w:jc w:val="center"/>
              <w:rPr>
                <w:sz w:val="24"/>
                <w:szCs w:val="24"/>
              </w:rPr>
            </w:pPr>
            <w:r>
              <w:rPr>
                <w:sz w:val="24"/>
                <w:szCs w:val="24"/>
              </w:rPr>
              <w:t>15</w:t>
            </w:r>
          </w:p>
        </w:tc>
        <w:tc>
          <w:tcPr>
            <w:tcW w:w="313" w:type="pct"/>
            <w:vAlign w:val="center"/>
          </w:tcPr>
          <w:p w:rsidR="007D4400" w:rsidRDefault="007D4400" w:rsidP="00607FB5">
            <w:pPr>
              <w:jc w:val="center"/>
              <w:rPr>
                <w:sz w:val="24"/>
                <w:szCs w:val="24"/>
              </w:rPr>
            </w:pPr>
            <w:r>
              <w:rPr>
                <w:sz w:val="24"/>
                <w:szCs w:val="24"/>
              </w:rPr>
              <w:t>2000,00</w:t>
            </w:r>
          </w:p>
        </w:tc>
        <w:tc>
          <w:tcPr>
            <w:tcW w:w="312" w:type="pct"/>
            <w:vAlign w:val="center"/>
          </w:tcPr>
          <w:p w:rsidR="007D4400" w:rsidRDefault="007D4400" w:rsidP="00607FB5">
            <w:pPr>
              <w:rPr>
                <w:sz w:val="24"/>
                <w:szCs w:val="24"/>
              </w:rPr>
            </w:pPr>
            <w:r>
              <w:rPr>
                <w:sz w:val="24"/>
                <w:szCs w:val="24"/>
              </w:rPr>
              <w:t>30000,00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5</w:t>
            </w:r>
          </w:p>
        </w:tc>
        <w:tc>
          <w:tcPr>
            <w:tcW w:w="704" w:type="pct"/>
            <w:vAlign w:val="center"/>
          </w:tcPr>
          <w:p w:rsidR="007D4400" w:rsidRDefault="007D4400" w:rsidP="00607FB5">
            <w:pPr>
              <w:rPr>
                <w:sz w:val="24"/>
                <w:szCs w:val="24"/>
              </w:rPr>
            </w:pPr>
            <w:r>
              <w:rPr>
                <w:sz w:val="24"/>
                <w:szCs w:val="24"/>
              </w:rPr>
              <w:t>Катетер торакальный</w:t>
            </w:r>
          </w:p>
        </w:tc>
        <w:tc>
          <w:tcPr>
            <w:tcW w:w="1692" w:type="pct"/>
          </w:tcPr>
          <w:p w:rsidR="007D4400" w:rsidRDefault="007D4400" w:rsidP="00607FB5">
            <w:pPr>
              <w:textAlignment w:val="baseline"/>
              <w:rPr>
                <w:sz w:val="24"/>
                <w:szCs w:val="24"/>
              </w:rPr>
            </w:pPr>
            <w:r>
              <w:rPr>
                <w:sz w:val="24"/>
                <w:szCs w:val="24"/>
              </w:rPr>
              <w:t>Катетер торакальный прямой размер 28</w:t>
            </w:r>
            <w:r>
              <w:rPr>
                <w:sz w:val="24"/>
                <w:szCs w:val="24"/>
                <w:lang w:val="en-US"/>
              </w:rPr>
              <w:t>Ch</w:t>
            </w:r>
            <w:r>
              <w:rPr>
                <w:sz w:val="24"/>
                <w:szCs w:val="24"/>
              </w:rPr>
              <w:t xml:space="preserve">, </w:t>
            </w:r>
          </w:p>
          <w:p w:rsidR="007D4400" w:rsidRPr="00373785" w:rsidRDefault="007D4400" w:rsidP="00607FB5">
            <w:pPr>
              <w:textAlignment w:val="baseline"/>
              <w:rPr>
                <w:sz w:val="24"/>
                <w:szCs w:val="24"/>
              </w:rPr>
            </w:pPr>
            <w:r>
              <w:rPr>
                <w:sz w:val="24"/>
                <w:szCs w:val="24"/>
              </w:rPr>
              <w:t xml:space="preserve">9,3 мм стерильный с </w:t>
            </w:r>
            <w:proofErr w:type="spellStart"/>
            <w:r>
              <w:rPr>
                <w:sz w:val="24"/>
                <w:szCs w:val="24"/>
              </w:rPr>
              <w:t>ренгеноконтрастной</w:t>
            </w:r>
            <w:proofErr w:type="spellEnd"/>
            <w:r>
              <w:rPr>
                <w:sz w:val="24"/>
                <w:szCs w:val="24"/>
              </w:rPr>
              <w:t xml:space="preserve">  полоской (ПВХ) однократного применения</w:t>
            </w:r>
          </w:p>
        </w:tc>
        <w:tc>
          <w:tcPr>
            <w:tcW w:w="267" w:type="pct"/>
            <w:vAlign w:val="center"/>
          </w:tcPr>
          <w:p w:rsidR="007D4400" w:rsidRDefault="007D4400" w:rsidP="00607FB5">
            <w:pPr>
              <w:rPr>
                <w:sz w:val="24"/>
                <w:szCs w:val="24"/>
              </w:rPr>
            </w:pPr>
            <w:proofErr w:type="spellStart"/>
            <w:proofErr w:type="gramStart"/>
            <w:r>
              <w:rPr>
                <w:sz w:val="24"/>
                <w:szCs w:val="24"/>
              </w:rPr>
              <w:t>шт</w:t>
            </w:r>
            <w:proofErr w:type="spellEnd"/>
            <w:proofErr w:type="gramEnd"/>
          </w:p>
        </w:tc>
        <w:tc>
          <w:tcPr>
            <w:tcW w:w="312" w:type="pct"/>
            <w:vAlign w:val="center"/>
          </w:tcPr>
          <w:p w:rsidR="007D4400" w:rsidRDefault="007D4400" w:rsidP="00607FB5">
            <w:pPr>
              <w:jc w:val="center"/>
              <w:rPr>
                <w:sz w:val="24"/>
                <w:szCs w:val="24"/>
              </w:rPr>
            </w:pPr>
            <w:r>
              <w:rPr>
                <w:sz w:val="24"/>
                <w:szCs w:val="24"/>
              </w:rPr>
              <w:t>15</w:t>
            </w:r>
          </w:p>
        </w:tc>
        <w:tc>
          <w:tcPr>
            <w:tcW w:w="313" w:type="pct"/>
            <w:vAlign w:val="center"/>
          </w:tcPr>
          <w:p w:rsidR="007D4400" w:rsidRDefault="007D4400" w:rsidP="00607FB5">
            <w:pPr>
              <w:jc w:val="center"/>
              <w:rPr>
                <w:sz w:val="24"/>
                <w:szCs w:val="24"/>
              </w:rPr>
            </w:pPr>
            <w:r>
              <w:rPr>
                <w:sz w:val="24"/>
                <w:szCs w:val="24"/>
              </w:rPr>
              <w:t>2000,00</w:t>
            </w:r>
          </w:p>
        </w:tc>
        <w:tc>
          <w:tcPr>
            <w:tcW w:w="312" w:type="pct"/>
            <w:vAlign w:val="center"/>
          </w:tcPr>
          <w:p w:rsidR="007D4400" w:rsidRDefault="007D4400" w:rsidP="00607FB5">
            <w:pPr>
              <w:rPr>
                <w:sz w:val="24"/>
                <w:szCs w:val="24"/>
              </w:rPr>
            </w:pPr>
            <w:r>
              <w:rPr>
                <w:sz w:val="24"/>
                <w:szCs w:val="24"/>
              </w:rPr>
              <w:t>30000,00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6</w:t>
            </w:r>
          </w:p>
        </w:tc>
        <w:tc>
          <w:tcPr>
            <w:tcW w:w="704" w:type="pct"/>
            <w:vAlign w:val="center"/>
          </w:tcPr>
          <w:p w:rsidR="007D4400" w:rsidRDefault="007D4400" w:rsidP="00607FB5">
            <w:pPr>
              <w:rPr>
                <w:sz w:val="24"/>
                <w:szCs w:val="24"/>
              </w:rPr>
            </w:pPr>
            <w:r>
              <w:rPr>
                <w:sz w:val="24"/>
                <w:szCs w:val="24"/>
              </w:rPr>
              <w:t>Контейнер</w:t>
            </w:r>
          </w:p>
        </w:tc>
        <w:tc>
          <w:tcPr>
            <w:tcW w:w="1692" w:type="pct"/>
          </w:tcPr>
          <w:p w:rsidR="007D4400" w:rsidRPr="006B43D5" w:rsidRDefault="007D4400" w:rsidP="00607FB5">
            <w:pPr>
              <w:textAlignment w:val="baseline"/>
              <w:rPr>
                <w:sz w:val="24"/>
                <w:szCs w:val="24"/>
              </w:rPr>
            </w:pPr>
            <w:r>
              <w:rPr>
                <w:sz w:val="24"/>
                <w:szCs w:val="24"/>
              </w:rPr>
              <w:t>Контейнер класс</w:t>
            </w:r>
            <w:proofErr w:type="gramStart"/>
            <w:r>
              <w:rPr>
                <w:sz w:val="24"/>
                <w:szCs w:val="24"/>
              </w:rPr>
              <w:t xml:space="preserve"> Б</w:t>
            </w:r>
            <w:proofErr w:type="gramEnd"/>
            <w:r>
              <w:rPr>
                <w:sz w:val="24"/>
                <w:szCs w:val="24"/>
              </w:rPr>
              <w:t xml:space="preserve"> (жёлтого цвета) для сбора и утилизации биологических отходов, одноразовые, изготовлен из </w:t>
            </w:r>
            <w:proofErr w:type="spellStart"/>
            <w:r>
              <w:rPr>
                <w:sz w:val="24"/>
                <w:szCs w:val="24"/>
              </w:rPr>
              <w:t>непрокалываемого</w:t>
            </w:r>
            <w:proofErr w:type="spellEnd"/>
            <w:r>
              <w:rPr>
                <w:sz w:val="24"/>
                <w:szCs w:val="24"/>
              </w:rPr>
              <w:t xml:space="preserve"> пластика, устойчивого к действию дезинфицирующих растворов с герметично закрывающейся крышкой, плотной фиксации и невозможностью повторного вскрытия без деструктивного вмешательства. Объёмом 2 литра.</w:t>
            </w:r>
          </w:p>
        </w:tc>
        <w:tc>
          <w:tcPr>
            <w:tcW w:w="267" w:type="pct"/>
            <w:vAlign w:val="center"/>
          </w:tcPr>
          <w:p w:rsidR="007D4400" w:rsidRDefault="007D4400" w:rsidP="00607FB5">
            <w:pPr>
              <w:rPr>
                <w:sz w:val="24"/>
                <w:szCs w:val="24"/>
              </w:rPr>
            </w:pPr>
            <w:proofErr w:type="spellStart"/>
            <w:proofErr w:type="gramStart"/>
            <w:r>
              <w:rPr>
                <w:sz w:val="24"/>
                <w:szCs w:val="24"/>
              </w:rPr>
              <w:t>шт</w:t>
            </w:r>
            <w:proofErr w:type="spellEnd"/>
            <w:proofErr w:type="gramEnd"/>
          </w:p>
        </w:tc>
        <w:tc>
          <w:tcPr>
            <w:tcW w:w="312" w:type="pct"/>
            <w:vAlign w:val="center"/>
          </w:tcPr>
          <w:p w:rsidR="007D4400" w:rsidRDefault="007D4400" w:rsidP="00607FB5">
            <w:pPr>
              <w:jc w:val="center"/>
              <w:rPr>
                <w:sz w:val="24"/>
                <w:szCs w:val="24"/>
              </w:rPr>
            </w:pPr>
            <w:r>
              <w:rPr>
                <w:sz w:val="24"/>
                <w:szCs w:val="24"/>
              </w:rPr>
              <w:t>20</w:t>
            </w:r>
          </w:p>
        </w:tc>
        <w:tc>
          <w:tcPr>
            <w:tcW w:w="313" w:type="pct"/>
            <w:vAlign w:val="center"/>
          </w:tcPr>
          <w:p w:rsidR="007D4400" w:rsidRDefault="007D4400" w:rsidP="00607FB5">
            <w:pPr>
              <w:jc w:val="center"/>
              <w:rPr>
                <w:sz w:val="24"/>
                <w:szCs w:val="24"/>
              </w:rPr>
            </w:pPr>
            <w:r>
              <w:rPr>
                <w:sz w:val="24"/>
                <w:szCs w:val="24"/>
              </w:rPr>
              <w:t>250,00</w:t>
            </w:r>
          </w:p>
        </w:tc>
        <w:tc>
          <w:tcPr>
            <w:tcW w:w="312" w:type="pct"/>
            <w:vAlign w:val="center"/>
          </w:tcPr>
          <w:p w:rsidR="007D4400" w:rsidRDefault="007D4400" w:rsidP="00607FB5">
            <w:pPr>
              <w:rPr>
                <w:sz w:val="24"/>
                <w:szCs w:val="24"/>
              </w:rPr>
            </w:pPr>
            <w:r>
              <w:rPr>
                <w:sz w:val="24"/>
                <w:szCs w:val="24"/>
              </w:rPr>
              <w:t>5000,00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7</w:t>
            </w:r>
          </w:p>
        </w:tc>
        <w:tc>
          <w:tcPr>
            <w:tcW w:w="704" w:type="pct"/>
            <w:vAlign w:val="center"/>
          </w:tcPr>
          <w:p w:rsidR="007D4400" w:rsidRDefault="007D4400" w:rsidP="00607FB5">
            <w:pPr>
              <w:rPr>
                <w:sz w:val="24"/>
                <w:szCs w:val="24"/>
              </w:rPr>
            </w:pPr>
            <w:r>
              <w:rPr>
                <w:sz w:val="24"/>
                <w:szCs w:val="24"/>
              </w:rPr>
              <w:t>Контейнер</w:t>
            </w:r>
          </w:p>
        </w:tc>
        <w:tc>
          <w:tcPr>
            <w:tcW w:w="1692" w:type="pct"/>
          </w:tcPr>
          <w:p w:rsidR="007D4400" w:rsidRPr="006B43D5" w:rsidRDefault="007D4400" w:rsidP="00607FB5">
            <w:pPr>
              <w:textAlignment w:val="baseline"/>
              <w:rPr>
                <w:sz w:val="24"/>
                <w:szCs w:val="24"/>
              </w:rPr>
            </w:pPr>
            <w:r>
              <w:rPr>
                <w:sz w:val="24"/>
                <w:szCs w:val="24"/>
              </w:rPr>
              <w:t>Контейнер класс</w:t>
            </w:r>
            <w:proofErr w:type="gramStart"/>
            <w:r>
              <w:rPr>
                <w:sz w:val="24"/>
                <w:szCs w:val="24"/>
              </w:rPr>
              <w:t xml:space="preserve"> Б</w:t>
            </w:r>
            <w:proofErr w:type="gramEnd"/>
            <w:r>
              <w:rPr>
                <w:sz w:val="24"/>
                <w:szCs w:val="24"/>
              </w:rPr>
              <w:t xml:space="preserve"> (жёлтого цвета) для сбора и утилизации биологических отходов, </w:t>
            </w:r>
            <w:r>
              <w:rPr>
                <w:sz w:val="24"/>
                <w:szCs w:val="24"/>
              </w:rPr>
              <w:lastRenderedPageBreak/>
              <w:t xml:space="preserve">одноразовые, изготовлен из </w:t>
            </w:r>
            <w:proofErr w:type="spellStart"/>
            <w:r>
              <w:rPr>
                <w:sz w:val="24"/>
                <w:szCs w:val="24"/>
              </w:rPr>
              <w:t>непрокалываемого</w:t>
            </w:r>
            <w:proofErr w:type="spellEnd"/>
            <w:r>
              <w:rPr>
                <w:sz w:val="24"/>
                <w:szCs w:val="24"/>
              </w:rPr>
              <w:t xml:space="preserve"> пластика, устойчивого к действию дезинфицирующих растворов с герметично закрывающейся крышкой, плотной фиксации и невозможностью повторного вскрытия без деструктивного вмешательства. Объёмом 3 литра.</w:t>
            </w:r>
          </w:p>
        </w:tc>
        <w:tc>
          <w:tcPr>
            <w:tcW w:w="267" w:type="pct"/>
            <w:vAlign w:val="center"/>
          </w:tcPr>
          <w:p w:rsidR="007D4400" w:rsidRDefault="007D4400" w:rsidP="00607FB5">
            <w:pPr>
              <w:rPr>
                <w:sz w:val="24"/>
                <w:szCs w:val="24"/>
              </w:rPr>
            </w:pPr>
            <w:proofErr w:type="spellStart"/>
            <w:proofErr w:type="gramStart"/>
            <w:r>
              <w:rPr>
                <w:sz w:val="24"/>
                <w:szCs w:val="24"/>
              </w:rPr>
              <w:lastRenderedPageBreak/>
              <w:t>шт</w:t>
            </w:r>
            <w:proofErr w:type="spellEnd"/>
            <w:proofErr w:type="gramEnd"/>
          </w:p>
        </w:tc>
        <w:tc>
          <w:tcPr>
            <w:tcW w:w="312" w:type="pct"/>
            <w:vAlign w:val="center"/>
          </w:tcPr>
          <w:p w:rsidR="007D4400" w:rsidRDefault="007D4400" w:rsidP="00607FB5">
            <w:pPr>
              <w:jc w:val="center"/>
              <w:rPr>
                <w:sz w:val="24"/>
                <w:szCs w:val="24"/>
              </w:rPr>
            </w:pPr>
            <w:r>
              <w:rPr>
                <w:sz w:val="24"/>
                <w:szCs w:val="24"/>
              </w:rPr>
              <w:t>10</w:t>
            </w:r>
          </w:p>
        </w:tc>
        <w:tc>
          <w:tcPr>
            <w:tcW w:w="313" w:type="pct"/>
            <w:vAlign w:val="center"/>
          </w:tcPr>
          <w:p w:rsidR="007D4400" w:rsidRDefault="007D4400" w:rsidP="00607FB5">
            <w:pPr>
              <w:jc w:val="center"/>
              <w:rPr>
                <w:sz w:val="24"/>
                <w:szCs w:val="24"/>
              </w:rPr>
            </w:pPr>
            <w:r>
              <w:rPr>
                <w:sz w:val="24"/>
                <w:szCs w:val="24"/>
              </w:rPr>
              <w:t>320,00</w:t>
            </w:r>
          </w:p>
        </w:tc>
        <w:tc>
          <w:tcPr>
            <w:tcW w:w="312" w:type="pct"/>
            <w:vAlign w:val="center"/>
          </w:tcPr>
          <w:p w:rsidR="007D4400" w:rsidRDefault="007D4400" w:rsidP="00607FB5">
            <w:pPr>
              <w:rPr>
                <w:sz w:val="24"/>
                <w:szCs w:val="24"/>
              </w:rPr>
            </w:pPr>
            <w:r>
              <w:rPr>
                <w:sz w:val="24"/>
                <w:szCs w:val="24"/>
              </w:rPr>
              <w:t>3200,00</w:t>
            </w:r>
          </w:p>
        </w:tc>
        <w:tc>
          <w:tcPr>
            <w:tcW w:w="633" w:type="pct"/>
            <w:vAlign w:val="center"/>
          </w:tcPr>
          <w:p w:rsidR="007D4400" w:rsidRPr="00E01119" w:rsidRDefault="007D4400" w:rsidP="00607FB5">
            <w:pPr>
              <w:jc w:val="center"/>
              <w:rPr>
                <w:sz w:val="24"/>
                <w:szCs w:val="24"/>
              </w:rPr>
            </w:pPr>
            <w:r w:rsidRPr="00E01119">
              <w:rPr>
                <w:sz w:val="24"/>
                <w:szCs w:val="24"/>
              </w:rPr>
              <w:t xml:space="preserve">По заявке с момента </w:t>
            </w:r>
            <w:r w:rsidRPr="00E01119">
              <w:rPr>
                <w:sz w:val="24"/>
                <w:szCs w:val="24"/>
              </w:rPr>
              <w:lastRenderedPageBreak/>
              <w:t>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lastRenderedPageBreak/>
              <w:t xml:space="preserve">СКО, Петропавловск, </w:t>
            </w:r>
            <w:r w:rsidRPr="00E01119">
              <w:rPr>
                <w:sz w:val="24"/>
                <w:szCs w:val="24"/>
              </w:rPr>
              <w:lastRenderedPageBreak/>
              <w:t xml:space="preserve">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lastRenderedPageBreak/>
              <w:t>8</w:t>
            </w:r>
          </w:p>
        </w:tc>
        <w:tc>
          <w:tcPr>
            <w:tcW w:w="704" w:type="pct"/>
            <w:vAlign w:val="center"/>
          </w:tcPr>
          <w:p w:rsidR="007D4400" w:rsidRPr="00E01119" w:rsidRDefault="007D4400" w:rsidP="00607FB5">
            <w:pPr>
              <w:rPr>
                <w:sz w:val="24"/>
                <w:szCs w:val="24"/>
              </w:rPr>
            </w:pPr>
            <w:r>
              <w:rPr>
                <w:sz w:val="24"/>
                <w:szCs w:val="24"/>
              </w:rPr>
              <w:t>Бинт</w:t>
            </w:r>
          </w:p>
        </w:tc>
        <w:tc>
          <w:tcPr>
            <w:tcW w:w="1692" w:type="pct"/>
          </w:tcPr>
          <w:p w:rsidR="007D4400" w:rsidRPr="001252A6" w:rsidRDefault="007D4400" w:rsidP="00607FB5">
            <w:pPr>
              <w:jc w:val="center"/>
              <w:textAlignment w:val="baseline"/>
              <w:rPr>
                <w:sz w:val="24"/>
                <w:szCs w:val="24"/>
              </w:rPr>
            </w:pPr>
            <w:r>
              <w:rPr>
                <w:sz w:val="24"/>
                <w:szCs w:val="24"/>
              </w:rPr>
              <w:t xml:space="preserve">Бинт эластичный, медицинский средней растяжимости, с застёжками для крепления, длина – 5м, ширина – 120 мм, возможность повторного использования после стирки и глаженья. </w:t>
            </w:r>
          </w:p>
        </w:tc>
        <w:tc>
          <w:tcPr>
            <w:tcW w:w="267" w:type="pct"/>
            <w:vAlign w:val="center"/>
          </w:tcPr>
          <w:p w:rsidR="007D4400" w:rsidRPr="00E01119" w:rsidRDefault="007D4400" w:rsidP="00607FB5">
            <w:pPr>
              <w:jc w:val="center"/>
              <w:rPr>
                <w:sz w:val="24"/>
                <w:szCs w:val="24"/>
              </w:rPr>
            </w:pPr>
            <w:proofErr w:type="spellStart"/>
            <w:proofErr w:type="gramStart"/>
            <w:r>
              <w:rPr>
                <w:sz w:val="24"/>
                <w:szCs w:val="24"/>
              </w:rPr>
              <w:t>шт</w:t>
            </w:r>
            <w:proofErr w:type="spellEnd"/>
            <w:proofErr w:type="gramEnd"/>
          </w:p>
        </w:tc>
        <w:tc>
          <w:tcPr>
            <w:tcW w:w="312" w:type="pct"/>
            <w:vAlign w:val="center"/>
          </w:tcPr>
          <w:p w:rsidR="007D4400" w:rsidRDefault="007D4400" w:rsidP="00607FB5">
            <w:pPr>
              <w:jc w:val="center"/>
              <w:rPr>
                <w:sz w:val="24"/>
                <w:szCs w:val="24"/>
              </w:rPr>
            </w:pPr>
            <w:r>
              <w:rPr>
                <w:sz w:val="24"/>
                <w:szCs w:val="24"/>
              </w:rPr>
              <w:t>10</w:t>
            </w:r>
          </w:p>
        </w:tc>
        <w:tc>
          <w:tcPr>
            <w:tcW w:w="313" w:type="pct"/>
            <w:vAlign w:val="center"/>
          </w:tcPr>
          <w:p w:rsidR="007D4400" w:rsidRDefault="007D4400" w:rsidP="00607FB5">
            <w:pPr>
              <w:jc w:val="center"/>
              <w:rPr>
                <w:sz w:val="24"/>
                <w:szCs w:val="24"/>
              </w:rPr>
            </w:pPr>
            <w:r>
              <w:rPr>
                <w:sz w:val="24"/>
                <w:szCs w:val="24"/>
              </w:rPr>
              <w:t>1500,00</w:t>
            </w:r>
          </w:p>
        </w:tc>
        <w:tc>
          <w:tcPr>
            <w:tcW w:w="312" w:type="pct"/>
            <w:vAlign w:val="center"/>
          </w:tcPr>
          <w:p w:rsidR="007D4400" w:rsidRDefault="007D4400" w:rsidP="00607FB5">
            <w:pPr>
              <w:rPr>
                <w:sz w:val="24"/>
                <w:szCs w:val="24"/>
              </w:rPr>
            </w:pPr>
            <w:r>
              <w:rPr>
                <w:sz w:val="24"/>
                <w:szCs w:val="24"/>
              </w:rPr>
              <w:t>15000,00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9</w:t>
            </w:r>
          </w:p>
        </w:tc>
        <w:tc>
          <w:tcPr>
            <w:tcW w:w="704" w:type="pct"/>
            <w:vAlign w:val="center"/>
          </w:tcPr>
          <w:p w:rsidR="007D4400" w:rsidRDefault="007D4400" w:rsidP="00607FB5">
            <w:pPr>
              <w:rPr>
                <w:sz w:val="24"/>
                <w:szCs w:val="24"/>
              </w:rPr>
            </w:pPr>
            <w:r>
              <w:rPr>
                <w:sz w:val="24"/>
                <w:szCs w:val="24"/>
              </w:rPr>
              <w:t xml:space="preserve">Кружка </w:t>
            </w:r>
            <w:proofErr w:type="spellStart"/>
            <w:r>
              <w:rPr>
                <w:sz w:val="24"/>
                <w:szCs w:val="24"/>
              </w:rPr>
              <w:t>Эсмарха</w:t>
            </w:r>
            <w:proofErr w:type="spellEnd"/>
          </w:p>
        </w:tc>
        <w:tc>
          <w:tcPr>
            <w:tcW w:w="1692" w:type="pct"/>
            <w:vAlign w:val="center"/>
          </w:tcPr>
          <w:p w:rsidR="007D4400" w:rsidRPr="001F64EE" w:rsidRDefault="007D4400" w:rsidP="00607FB5">
            <w:pPr>
              <w:rPr>
                <w:sz w:val="24"/>
                <w:szCs w:val="24"/>
              </w:rPr>
            </w:pPr>
            <w:r>
              <w:rPr>
                <w:sz w:val="24"/>
                <w:szCs w:val="24"/>
              </w:rPr>
              <w:t xml:space="preserve">многоразовое </w:t>
            </w:r>
            <w:proofErr w:type="spellStart"/>
            <w:r>
              <w:rPr>
                <w:sz w:val="24"/>
                <w:szCs w:val="24"/>
              </w:rPr>
              <w:t>сан-гигиеническое</w:t>
            </w:r>
            <w:proofErr w:type="spellEnd"/>
            <w:r>
              <w:rPr>
                <w:sz w:val="24"/>
                <w:szCs w:val="24"/>
              </w:rPr>
              <w:t xml:space="preserve"> приспособлени</w:t>
            </w:r>
            <w:proofErr w:type="gramStart"/>
            <w:r>
              <w:rPr>
                <w:sz w:val="24"/>
                <w:szCs w:val="24"/>
              </w:rPr>
              <w:t>е(</w:t>
            </w:r>
            <w:proofErr w:type="gramEnd"/>
            <w:r>
              <w:rPr>
                <w:sz w:val="24"/>
                <w:szCs w:val="24"/>
              </w:rPr>
              <w:t>резиновая кружка V-2л),оснащенное гибкой резиновой отводной трубкой до 2 м длины, для промывания кишечника</w:t>
            </w:r>
          </w:p>
        </w:tc>
        <w:tc>
          <w:tcPr>
            <w:tcW w:w="267" w:type="pct"/>
            <w:vAlign w:val="center"/>
          </w:tcPr>
          <w:p w:rsidR="007D4400" w:rsidRDefault="007D4400" w:rsidP="00607FB5">
            <w:pPr>
              <w:rPr>
                <w:sz w:val="24"/>
                <w:szCs w:val="24"/>
              </w:rPr>
            </w:pPr>
            <w:proofErr w:type="spellStart"/>
            <w:proofErr w:type="gramStart"/>
            <w:r>
              <w:rPr>
                <w:sz w:val="24"/>
                <w:szCs w:val="24"/>
              </w:rPr>
              <w:t>шт</w:t>
            </w:r>
            <w:proofErr w:type="spellEnd"/>
            <w:proofErr w:type="gramEnd"/>
          </w:p>
        </w:tc>
        <w:tc>
          <w:tcPr>
            <w:tcW w:w="312" w:type="pct"/>
            <w:vAlign w:val="center"/>
          </w:tcPr>
          <w:p w:rsidR="007D4400" w:rsidRDefault="007D4400" w:rsidP="00607FB5">
            <w:pPr>
              <w:jc w:val="center"/>
              <w:rPr>
                <w:sz w:val="24"/>
                <w:szCs w:val="24"/>
              </w:rPr>
            </w:pPr>
            <w:r>
              <w:rPr>
                <w:sz w:val="24"/>
                <w:szCs w:val="24"/>
              </w:rPr>
              <w:t>10</w:t>
            </w:r>
          </w:p>
        </w:tc>
        <w:tc>
          <w:tcPr>
            <w:tcW w:w="313" w:type="pct"/>
            <w:vAlign w:val="center"/>
          </w:tcPr>
          <w:p w:rsidR="007D4400" w:rsidRDefault="007D4400" w:rsidP="00607FB5">
            <w:pPr>
              <w:jc w:val="center"/>
              <w:rPr>
                <w:sz w:val="24"/>
                <w:szCs w:val="24"/>
              </w:rPr>
            </w:pPr>
            <w:r>
              <w:rPr>
                <w:sz w:val="24"/>
                <w:szCs w:val="24"/>
              </w:rPr>
              <w:t>1000,00</w:t>
            </w:r>
          </w:p>
          <w:p w:rsidR="007D4400" w:rsidRDefault="007D4400" w:rsidP="00607FB5">
            <w:pPr>
              <w:rPr>
                <w:sz w:val="24"/>
                <w:szCs w:val="24"/>
              </w:rPr>
            </w:pPr>
          </w:p>
        </w:tc>
        <w:tc>
          <w:tcPr>
            <w:tcW w:w="312" w:type="pct"/>
            <w:vAlign w:val="center"/>
          </w:tcPr>
          <w:p w:rsidR="007D4400" w:rsidRDefault="007D4400" w:rsidP="00607FB5">
            <w:pPr>
              <w:rPr>
                <w:sz w:val="24"/>
                <w:szCs w:val="24"/>
              </w:rPr>
            </w:pPr>
            <w:r>
              <w:rPr>
                <w:sz w:val="24"/>
                <w:szCs w:val="24"/>
              </w:rPr>
              <w:t>10000,00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7D4400" w:rsidRPr="00E01119" w:rsidTr="007D4400">
        <w:trPr>
          <w:jc w:val="center"/>
        </w:trPr>
        <w:tc>
          <w:tcPr>
            <w:tcW w:w="176" w:type="pct"/>
            <w:vAlign w:val="center"/>
          </w:tcPr>
          <w:p w:rsidR="007D4400" w:rsidRDefault="007D4400" w:rsidP="00607FB5">
            <w:pPr>
              <w:jc w:val="center"/>
              <w:rPr>
                <w:sz w:val="24"/>
                <w:szCs w:val="24"/>
              </w:rPr>
            </w:pPr>
            <w:r>
              <w:rPr>
                <w:sz w:val="24"/>
                <w:szCs w:val="24"/>
              </w:rPr>
              <w:t>10</w:t>
            </w:r>
          </w:p>
        </w:tc>
        <w:tc>
          <w:tcPr>
            <w:tcW w:w="704" w:type="pct"/>
            <w:vAlign w:val="center"/>
          </w:tcPr>
          <w:p w:rsidR="007D4400" w:rsidRDefault="007D4400" w:rsidP="00607FB5">
            <w:pPr>
              <w:rPr>
                <w:sz w:val="24"/>
                <w:szCs w:val="24"/>
              </w:rPr>
            </w:pPr>
            <w:r>
              <w:rPr>
                <w:sz w:val="24"/>
                <w:szCs w:val="24"/>
              </w:rPr>
              <w:t>Фильтровальная бумага</w:t>
            </w:r>
          </w:p>
        </w:tc>
        <w:tc>
          <w:tcPr>
            <w:tcW w:w="1692" w:type="pct"/>
          </w:tcPr>
          <w:p w:rsidR="007D4400" w:rsidRPr="006B43D5" w:rsidRDefault="007D4400" w:rsidP="00607FB5">
            <w:pPr>
              <w:textAlignment w:val="baseline"/>
              <w:rPr>
                <w:sz w:val="24"/>
                <w:szCs w:val="24"/>
              </w:rPr>
            </w:pPr>
            <w:r>
              <w:rPr>
                <w:sz w:val="24"/>
                <w:szCs w:val="24"/>
              </w:rPr>
              <w:t>Фильтровальная бумага средней фильтрации для общелабораторных работ, реализуется в листах</w:t>
            </w:r>
          </w:p>
        </w:tc>
        <w:tc>
          <w:tcPr>
            <w:tcW w:w="267" w:type="pct"/>
            <w:vAlign w:val="center"/>
          </w:tcPr>
          <w:p w:rsidR="007D4400" w:rsidRDefault="007D4400" w:rsidP="00607FB5">
            <w:pPr>
              <w:rPr>
                <w:sz w:val="24"/>
                <w:szCs w:val="24"/>
              </w:rPr>
            </w:pPr>
            <w:r>
              <w:rPr>
                <w:sz w:val="24"/>
                <w:szCs w:val="24"/>
              </w:rPr>
              <w:t>кг</w:t>
            </w:r>
          </w:p>
        </w:tc>
        <w:tc>
          <w:tcPr>
            <w:tcW w:w="312" w:type="pct"/>
            <w:vAlign w:val="center"/>
          </w:tcPr>
          <w:p w:rsidR="007D4400" w:rsidRDefault="007D4400" w:rsidP="00607FB5">
            <w:pPr>
              <w:jc w:val="center"/>
              <w:rPr>
                <w:sz w:val="24"/>
                <w:szCs w:val="24"/>
              </w:rPr>
            </w:pPr>
            <w:r>
              <w:rPr>
                <w:sz w:val="24"/>
                <w:szCs w:val="24"/>
              </w:rPr>
              <w:t>5</w:t>
            </w:r>
          </w:p>
        </w:tc>
        <w:tc>
          <w:tcPr>
            <w:tcW w:w="313" w:type="pct"/>
            <w:vAlign w:val="center"/>
          </w:tcPr>
          <w:p w:rsidR="007D4400" w:rsidRDefault="007D4400" w:rsidP="00607FB5">
            <w:pPr>
              <w:jc w:val="center"/>
              <w:rPr>
                <w:sz w:val="24"/>
                <w:szCs w:val="24"/>
              </w:rPr>
            </w:pPr>
            <w:r>
              <w:rPr>
                <w:sz w:val="24"/>
                <w:szCs w:val="24"/>
              </w:rPr>
              <w:t>4000,00</w:t>
            </w:r>
          </w:p>
        </w:tc>
        <w:tc>
          <w:tcPr>
            <w:tcW w:w="312" w:type="pct"/>
            <w:vAlign w:val="center"/>
          </w:tcPr>
          <w:p w:rsidR="007D4400" w:rsidRDefault="007D4400" w:rsidP="00607FB5">
            <w:pPr>
              <w:rPr>
                <w:sz w:val="24"/>
                <w:szCs w:val="24"/>
              </w:rPr>
            </w:pPr>
            <w:r>
              <w:rPr>
                <w:sz w:val="24"/>
                <w:szCs w:val="24"/>
              </w:rPr>
              <w:t>20000,00</w:t>
            </w:r>
          </w:p>
        </w:tc>
        <w:tc>
          <w:tcPr>
            <w:tcW w:w="633" w:type="pct"/>
            <w:vAlign w:val="center"/>
          </w:tcPr>
          <w:p w:rsidR="007D4400" w:rsidRPr="00E01119" w:rsidRDefault="007D4400" w:rsidP="00607FB5">
            <w:pPr>
              <w:jc w:val="center"/>
              <w:rPr>
                <w:sz w:val="24"/>
                <w:szCs w:val="24"/>
              </w:rPr>
            </w:pPr>
            <w:r w:rsidRPr="00E01119">
              <w:rPr>
                <w:sz w:val="24"/>
                <w:szCs w:val="24"/>
              </w:rPr>
              <w:t>По заявке с момента заключения договора, DDP*</w:t>
            </w:r>
          </w:p>
        </w:tc>
        <w:tc>
          <w:tcPr>
            <w:tcW w:w="594" w:type="pct"/>
            <w:vAlign w:val="center"/>
          </w:tcPr>
          <w:p w:rsidR="007D4400" w:rsidRPr="00E01119" w:rsidRDefault="007D4400" w:rsidP="00607FB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0B3D42" w:rsidRPr="00E50BB6" w:rsidRDefault="000B3D42" w:rsidP="00C27B79">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A62527" w:rsidTr="003F00F7">
        <w:trPr>
          <w:jc w:val="center"/>
        </w:trPr>
        <w:tc>
          <w:tcPr>
            <w:tcW w:w="489"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81"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121"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630"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Время</w:t>
            </w:r>
            <w:r w:rsidR="003B0371">
              <w:rPr>
                <w:bCs/>
                <w:sz w:val="24"/>
                <w:szCs w:val="24"/>
              </w:rPr>
              <w:t xml:space="preserve"> </w:t>
            </w:r>
            <w:r w:rsidRPr="00A62527">
              <w:rPr>
                <w:bCs/>
                <w:sz w:val="24"/>
                <w:szCs w:val="24"/>
              </w:rPr>
              <w:t>предоставления</w:t>
            </w:r>
          </w:p>
          <w:p w:rsidR="006639BF" w:rsidRPr="00A62527" w:rsidRDefault="006639BF" w:rsidP="003F00F7">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3F00F7">
        <w:trPr>
          <w:jc w:val="center"/>
        </w:trPr>
        <w:tc>
          <w:tcPr>
            <w:tcW w:w="489" w:type="dxa"/>
            <w:vAlign w:val="center"/>
          </w:tcPr>
          <w:p w:rsidR="00530CE7" w:rsidRPr="00A62527"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81" w:type="dxa"/>
            <w:vAlign w:val="center"/>
          </w:tcPr>
          <w:p w:rsidR="00530CE7" w:rsidRPr="00A62527" w:rsidRDefault="00D8242B" w:rsidP="00823D7B">
            <w:pPr>
              <w:jc w:val="center"/>
              <w:rPr>
                <w:color w:val="000000"/>
                <w:sz w:val="24"/>
                <w:szCs w:val="24"/>
              </w:rPr>
            </w:pPr>
            <w:r>
              <w:rPr>
                <w:color w:val="000000"/>
                <w:sz w:val="24"/>
                <w:szCs w:val="24"/>
              </w:rPr>
              <w:t>ТОО «</w:t>
            </w:r>
            <w:r w:rsidR="00823D7B">
              <w:rPr>
                <w:color w:val="000000"/>
                <w:sz w:val="24"/>
                <w:szCs w:val="24"/>
              </w:rPr>
              <w:t>Альянс</w:t>
            </w:r>
            <w:r>
              <w:rPr>
                <w:color w:val="000000"/>
                <w:sz w:val="24"/>
                <w:szCs w:val="24"/>
              </w:rPr>
              <w:t>»</w:t>
            </w:r>
          </w:p>
        </w:tc>
        <w:tc>
          <w:tcPr>
            <w:tcW w:w="5121" w:type="dxa"/>
            <w:vAlign w:val="center"/>
          </w:tcPr>
          <w:p w:rsidR="00530CE7" w:rsidRPr="00A62527" w:rsidRDefault="00A62527" w:rsidP="00462690">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823D7B">
              <w:rPr>
                <w:bCs/>
                <w:sz w:val="24"/>
                <w:szCs w:val="24"/>
              </w:rPr>
              <w:t>У</w:t>
            </w:r>
            <w:proofErr w:type="gramEnd"/>
            <w:r w:rsidR="00823D7B">
              <w:rPr>
                <w:bCs/>
                <w:sz w:val="24"/>
                <w:szCs w:val="24"/>
              </w:rPr>
              <w:t>сть-Каменогорск</w:t>
            </w:r>
            <w:r w:rsidRPr="00A62527">
              <w:rPr>
                <w:bCs/>
                <w:sz w:val="24"/>
                <w:szCs w:val="24"/>
              </w:rPr>
              <w:t>, ул.</w:t>
            </w:r>
            <w:r w:rsidR="00462690">
              <w:rPr>
                <w:bCs/>
                <w:sz w:val="24"/>
                <w:szCs w:val="24"/>
              </w:rPr>
              <w:t>Красина</w:t>
            </w:r>
            <w:r w:rsidRPr="00A62527">
              <w:rPr>
                <w:bCs/>
                <w:sz w:val="24"/>
                <w:szCs w:val="24"/>
              </w:rPr>
              <w:t xml:space="preserve">, </w:t>
            </w:r>
            <w:r w:rsidR="00462690">
              <w:rPr>
                <w:bCs/>
                <w:sz w:val="24"/>
                <w:szCs w:val="24"/>
              </w:rPr>
              <w:t>12/2</w:t>
            </w:r>
          </w:p>
        </w:tc>
        <w:tc>
          <w:tcPr>
            <w:tcW w:w="3630" w:type="dxa"/>
            <w:vAlign w:val="center"/>
          </w:tcPr>
          <w:p w:rsidR="00A62527" w:rsidRPr="00A62527" w:rsidRDefault="009034E5" w:rsidP="003F00F7">
            <w:pPr>
              <w:autoSpaceDE w:val="0"/>
              <w:autoSpaceDN w:val="0"/>
              <w:adjustRightInd w:val="0"/>
              <w:jc w:val="center"/>
              <w:rPr>
                <w:bCs/>
                <w:sz w:val="24"/>
                <w:szCs w:val="24"/>
              </w:rPr>
            </w:pPr>
            <w:r>
              <w:rPr>
                <w:bCs/>
                <w:sz w:val="24"/>
                <w:szCs w:val="24"/>
              </w:rPr>
              <w:t>13</w:t>
            </w:r>
            <w:r w:rsidR="00A62527" w:rsidRPr="00A62527">
              <w:rPr>
                <w:bCs/>
                <w:sz w:val="24"/>
                <w:szCs w:val="24"/>
              </w:rPr>
              <w:t>.0</w:t>
            </w:r>
            <w:r>
              <w:rPr>
                <w:bCs/>
                <w:sz w:val="24"/>
                <w:szCs w:val="24"/>
              </w:rPr>
              <w:t>8</w:t>
            </w:r>
            <w:r w:rsidR="00A62527" w:rsidRPr="00A62527">
              <w:rPr>
                <w:bCs/>
                <w:sz w:val="24"/>
                <w:szCs w:val="24"/>
              </w:rPr>
              <w:t>.2018г.</w:t>
            </w:r>
          </w:p>
          <w:p w:rsidR="00530CE7" w:rsidRPr="00A62527" w:rsidRDefault="005F2B69" w:rsidP="007D4400">
            <w:pPr>
              <w:autoSpaceDE w:val="0"/>
              <w:autoSpaceDN w:val="0"/>
              <w:adjustRightInd w:val="0"/>
              <w:jc w:val="center"/>
              <w:rPr>
                <w:bCs/>
                <w:sz w:val="24"/>
                <w:szCs w:val="24"/>
              </w:rPr>
            </w:pPr>
            <w:r>
              <w:rPr>
                <w:bCs/>
                <w:sz w:val="24"/>
                <w:szCs w:val="24"/>
              </w:rPr>
              <w:t>1</w:t>
            </w:r>
            <w:r w:rsidR="009034E5">
              <w:rPr>
                <w:bCs/>
                <w:sz w:val="24"/>
                <w:szCs w:val="24"/>
              </w:rPr>
              <w:t>2</w:t>
            </w:r>
            <w:r>
              <w:rPr>
                <w:bCs/>
                <w:sz w:val="24"/>
                <w:szCs w:val="24"/>
              </w:rPr>
              <w:t>:</w:t>
            </w:r>
            <w:r w:rsidR="009034E5">
              <w:rPr>
                <w:bCs/>
                <w:sz w:val="24"/>
                <w:szCs w:val="24"/>
              </w:rPr>
              <w:t>0</w:t>
            </w:r>
            <w:r w:rsidR="007D4400">
              <w:rPr>
                <w:bCs/>
                <w:sz w:val="24"/>
                <w:szCs w:val="24"/>
              </w:rPr>
              <w:t>1</w:t>
            </w:r>
            <w:r w:rsidR="00A62527" w:rsidRPr="00A62527">
              <w:rPr>
                <w:bCs/>
                <w:sz w:val="24"/>
                <w:szCs w:val="24"/>
              </w:rPr>
              <w:t xml:space="preserve"> мин</w:t>
            </w:r>
          </w:p>
        </w:tc>
      </w:tr>
      <w:tr w:rsidR="007D4400" w:rsidRPr="00A62527" w:rsidTr="003F00F7">
        <w:trPr>
          <w:jc w:val="center"/>
        </w:trPr>
        <w:tc>
          <w:tcPr>
            <w:tcW w:w="489" w:type="dxa"/>
            <w:vAlign w:val="center"/>
          </w:tcPr>
          <w:p w:rsidR="007D4400" w:rsidRPr="00A62527" w:rsidRDefault="007D4400" w:rsidP="003F00F7">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81" w:type="dxa"/>
            <w:vAlign w:val="center"/>
          </w:tcPr>
          <w:p w:rsidR="007D4400" w:rsidRDefault="007D4400" w:rsidP="00823D7B">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c>
          <w:tcPr>
            <w:tcW w:w="5121" w:type="dxa"/>
            <w:vAlign w:val="center"/>
          </w:tcPr>
          <w:p w:rsidR="007D4400" w:rsidRPr="00A62527" w:rsidRDefault="007D4400" w:rsidP="00462690">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ул.Жамбыла, 123</w:t>
            </w:r>
          </w:p>
        </w:tc>
        <w:tc>
          <w:tcPr>
            <w:tcW w:w="3630" w:type="dxa"/>
            <w:vAlign w:val="center"/>
          </w:tcPr>
          <w:p w:rsidR="007D4400" w:rsidRPr="00A62527" w:rsidRDefault="007D4400" w:rsidP="007D4400">
            <w:pPr>
              <w:autoSpaceDE w:val="0"/>
              <w:autoSpaceDN w:val="0"/>
              <w:adjustRightInd w:val="0"/>
              <w:jc w:val="center"/>
              <w:rPr>
                <w:bCs/>
                <w:sz w:val="24"/>
                <w:szCs w:val="24"/>
              </w:rPr>
            </w:pPr>
            <w:r>
              <w:rPr>
                <w:bCs/>
                <w:sz w:val="24"/>
                <w:szCs w:val="24"/>
              </w:rPr>
              <w:t>15</w:t>
            </w:r>
            <w:r w:rsidRPr="00A62527">
              <w:rPr>
                <w:bCs/>
                <w:sz w:val="24"/>
                <w:szCs w:val="24"/>
              </w:rPr>
              <w:t>.0</w:t>
            </w:r>
            <w:r>
              <w:rPr>
                <w:bCs/>
                <w:sz w:val="24"/>
                <w:szCs w:val="24"/>
              </w:rPr>
              <w:t>8</w:t>
            </w:r>
            <w:r w:rsidRPr="00A62527">
              <w:rPr>
                <w:bCs/>
                <w:sz w:val="24"/>
                <w:szCs w:val="24"/>
              </w:rPr>
              <w:t>.2018г.</w:t>
            </w:r>
          </w:p>
          <w:p w:rsidR="007D4400" w:rsidRDefault="007D4400" w:rsidP="007D4400">
            <w:pPr>
              <w:autoSpaceDE w:val="0"/>
              <w:autoSpaceDN w:val="0"/>
              <w:adjustRightInd w:val="0"/>
              <w:jc w:val="center"/>
              <w:rPr>
                <w:bCs/>
                <w:sz w:val="24"/>
                <w:szCs w:val="24"/>
              </w:rPr>
            </w:pPr>
            <w:r>
              <w:rPr>
                <w:bCs/>
                <w:sz w:val="24"/>
                <w:szCs w:val="24"/>
              </w:rPr>
              <w:t>09:55</w:t>
            </w:r>
            <w:r w:rsidRPr="00A62527">
              <w:rPr>
                <w:bCs/>
                <w:sz w:val="24"/>
                <w:szCs w:val="24"/>
              </w:rPr>
              <w:t xml:space="preserve"> мин</w:t>
            </w:r>
          </w:p>
        </w:tc>
      </w:tr>
      <w:tr w:rsidR="007D4400" w:rsidRPr="00A62527" w:rsidTr="003F00F7">
        <w:trPr>
          <w:jc w:val="center"/>
        </w:trPr>
        <w:tc>
          <w:tcPr>
            <w:tcW w:w="489" w:type="dxa"/>
            <w:vAlign w:val="center"/>
          </w:tcPr>
          <w:p w:rsidR="007D4400" w:rsidRPr="00A62527" w:rsidRDefault="007D4400" w:rsidP="003F00F7">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3</w:t>
            </w:r>
          </w:p>
        </w:tc>
        <w:tc>
          <w:tcPr>
            <w:tcW w:w="3581" w:type="dxa"/>
            <w:vAlign w:val="center"/>
          </w:tcPr>
          <w:p w:rsidR="007D4400" w:rsidRDefault="007D4400" w:rsidP="00823D7B">
            <w:pPr>
              <w:jc w:val="center"/>
              <w:rPr>
                <w:color w:val="000000"/>
                <w:sz w:val="24"/>
                <w:szCs w:val="24"/>
              </w:rPr>
            </w:pPr>
            <w:r>
              <w:rPr>
                <w:color w:val="000000"/>
                <w:sz w:val="24"/>
                <w:szCs w:val="24"/>
              </w:rPr>
              <w:t>ТОО «Гелика»</w:t>
            </w:r>
          </w:p>
        </w:tc>
        <w:tc>
          <w:tcPr>
            <w:tcW w:w="5121" w:type="dxa"/>
            <w:vAlign w:val="center"/>
          </w:tcPr>
          <w:p w:rsidR="007D4400" w:rsidRPr="00A62527" w:rsidRDefault="007D4400" w:rsidP="00462690">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ул.Маяковского, 95</w:t>
            </w:r>
          </w:p>
        </w:tc>
        <w:tc>
          <w:tcPr>
            <w:tcW w:w="3630" w:type="dxa"/>
            <w:vAlign w:val="center"/>
          </w:tcPr>
          <w:p w:rsidR="007D4400" w:rsidRPr="00A62527" w:rsidRDefault="007D4400" w:rsidP="007D4400">
            <w:pPr>
              <w:autoSpaceDE w:val="0"/>
              <w:autoSpaceDN w:val="0"/>
              <w:adjustRightInd w:val="0"/>
              <w:jc w:val="center"/>
              <w:rPr>
                <w:bCs/>
                <w:sz w:val="24"/>
                <w:szCs w:val="24"/>
              </w:rPr>
            </w:pPr>
            <w:r>
              <w:rPr>
                <w:bCs/>
                <w:sz w:val="24"/>
                <w:szCs w:val="24"/>
              </w:rPr>
              <w:t>15</w:t>
            </w:r>
            <w:r w:rsidRPr="00A62527">
              <w:rPr>
                <w:bCs/>
                <w:sz w:val="24"/>
                <w:szCs w:val="24"/>
              </w:rPr>
              <w:t>.0</w:t>
            </w:r>
            <w:r>
              <w:rPr>
                <w:bCs/>
                <w:sz w:val="24"/>
                <w:szCs w:val="24"/>
              </w:rPr>
              <w:t>8</w:t>
            </w:r>
            <w:r w:rsidRPr="00A62527">
              <w:rPr>
                <w:bCs/>
                <w:sz w:val="24"/>
                <w:szCs w:val="24"/>
              </w:rPr>
              <w:t>.2018г.</w:t>
            </w:r>
          </w:p>
          <w:p w:rsidR="007D4400" w:rsidRDefault="007D4400" w:rsidP="007D4400">
            <w:pPr>
              <w:autoSpaceDE w:val="0"/>
              <w:autoSpaceDN w:val="0"/>
              <w:adjustRightInd w:val="0"/>
              <w:jc w:val="center"/>
              <w:rPr>
                <w:bCs/>
                <w:sz w:val="24"/>
                <w:szCs w:val="24"/>
              </w:rPr>
            </w:pPr>
            <w:r>
              <w:rPr>
                <w:bCs/>
                <w:sz w:val="24"/>
                <w:szCs w:val="24"/>
              </w:rPr>
              <w:t>14:47</w:t>
            </w:r>
            <w:r w:rsidRPr="00A62527">
              <w:rPr>
                <w:bCs/>
                <w:sz w:val="24"/>
                <w:szCs w:val="24"/>
              </w:rPr>
              <w:t xml:space="preserve"> мин</w:t>
            </w:r>
          </w:p>
        </w:tc>
      </w:tr>
      <w:tr w:rsidR="007D4400" w:rsidRPr="00A62527" w:rsidTr="003F00F7">
        <w:trPr>
          <w:jc w:val="center"/>
        </w:trPr>
        <w:tc>
          <w:tcPr>
            <w:tcW w:w="489" w:type="dxa"/>
            <w:vAlign w:val="center"/>
          </w:tcPr>
          <w:p w:rsidR="007D4400" w:rsidRPr="00A62527" w:rsidRDefault="007D4400" w:rsidP="003F00F7">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4</w:t>
            </w:r>
          </w:p>
        </w:tc>
        <w:tc>
          <w:tcPr>
            <w:tcW w:w="3581" w:type="dxa"/>
            <w:vAlign w:val="center"/>
          </w:tcPr>
          <w:p w:rsidR="007D4400" w:rsidRDefault="007D4400" w:rsidP="00823D7B">
            <w:pPr>
              <w:jc w:val="center"/>
              <w:rPr>
                <w:color w:val="000000"/>
                <w:sz w:val="24"/>
                <w:szCs w:val="24"/>
              </w:rPr>
            </w:pPr>
            <w:r>
              <w:rPr>
                <w:color w:val="000000"/>
                <w:sz w:val="24"/>
                <w:szCs w:val="24"/>
              </w:rPr>
              <w:t xml:space="preserve">ТОО «Караганда </w:t>
            </w:r>
            <w:proofErr w:type="spellStart"/>
            <w:r>
              <w:rPr>
                <w:color w:val="000000"/>
                <w:sz w:val="24"/>
                <w:szCs w:val="24"/>
              </w:rPr>
              <w:t>медтех</w:t>
            </w:r>
            <w:proofErr w:type="spellEnd"/>
            <w:r>
              <w:rPr>
                <w:color w:val="000000"/>
                <w:sz w:val="24"/>
                <w:szCs w:val="24"/>
              </w:rPr>
              <w:t>»</w:t>
            </w:r>
          </w:p>
        </w:tc>
        <w:tc>
          <w:tcPr>
            <w:tcW w:w="5121" w:type="dxa"/>
            <w:vAlign w:val="center"/>
          </w:tcPr>
          <w:p w:rsidR="007D4400" w:rsidRPr="00A62527" w:rsidRDefault="007D4400" w:rsidP="00462690">
            <w:pPr>
              <w:autoSpaceDE w:val="0"/>
              <w:autoSpaceDN w:val="0"/>
              <w:adjustRightInd w:val="0"/>
              <w:jc w:val="center"/>
              <w:rPr>
                <w:bCs/>
                <w:sz w:val="24"/>
                <w:szCs w:val="24"/>
              </w:rPr>
            </w:pPr>
            <w:r>
              <w:rPr>
                <w:bCs/>
                <w:sz w:val="24"/>
                <w:szCs w:val="24"/>
              </w:rPr>
              <w:t>РК, г</w:t>
            </w:r>
            <w:proofErr w:type="gramStart"/>
            <w:r>
              <w:rPr>
                <w:bCs/>
                <w:sz w:val="24"/>
                <w:szCs w:val="24"/>
              </w:rPr>
              <w:t>.Т</w:t>
            </w:r>
            <w:proofErr w:type="gramEnd"/>
            <w:r>
              <w:rPr>
                <w:bCs/>
                <w:sz w:val="24"/>
                <w:szCs w:val="24"/>
              </w:rPr>
              <w:t>емиртау, Бульвар Независимости 25а</w:t>
            </w:r>
          </w:p>
        </w:tc>
        <w:tc>
          <w:tcPr>
            <w:tcW w:w="3630" w:type="dxa"/>
            <w:vAlign w:val="center"/>
          </w:tcPr>
          <w:p w:rsidR="007D4400" w:rsidRPr="00A62527" w:rsidRDefault="007D4400" w:rsidP="007D4400">
            <w:pPr>
              <w:autoSpaceDE w:val="0"/>
              <w:autoSpaceDN w:val="0"/>
              <w:adjustRightInd w:val="0"/>
              <w:jc w:val="center"/>
              <w:rPr>
                <w:bCs/>
                <w:sz w:val="24"/>
                <w:szCs w:val="24"/>
              </w:rPr>
            </w:pPr>
            <w:r>
              <w:rPr>
                <w:bCs/>
                <w:sz w:val="24"/>
                <w:szCs w:val="24"/>
              </w:rPr>
              <w:t>1</w:t>
            </w:r>
            <w:r w:rsidR="00235B9E">
              <w:rPr>
                <w:bCs/>
                <w:sz w:val="24"/>
                <w:szCs w:val="24"/>
              </w:rPr>
              <w:t>6</w:t>
            </w:r>
            <w:r w:rsidRPr="00A62527">
              <w:rPr>
                <w:bCs/>
                <w:sz w:val="24"/>
                <w:szCs w:val="24"/>
              </w:rPr>
              <w:t>.0</w:t>
            </w:r>
            <w:r>
              <w:rPr>
                <w:bCs/>
                <w:sz w:val="24"/>
                <w:szCs w:val="24"/>
              </w:rPr>
              <w:t>8</w:t>
            </w:r>
            <w:r w:rsidRPr="00A62527">
              <w:rPr>
                <w:bCs/>
                <w:sz w:val="24"/>
                <w:szCs w:val="24"/>
              </w:rPr>
              <w:t>.2018г.</w:t>
            </w:r>
          </w:p>
          <w:p w:rsidR="007D4400" w:rsidRDefault="007D4400" w:rsidP="00235B9E">
            <w:pPr>
              <w:autoSpaceDE w:val="0"/>
              <w:autoSpaceDN w:val="0"/>
              <w:adjustRightInd w:val="0"/>
              <w:jc w:val="center"/>
              <w:rPr>
                <w:bCs/>
                <w:sz w:val="24"/>
                <w:szCs w:val="24"/>
              </w:rPr>
            </w:pPr>
            <w:r>
              <w:rPr>
                <w:bCs/>
                <w:sz w:val="24"/>
                <w:szCs w:val="24"/>
              </w:rPr>
              <w:t>1</w:t>
            </w:r>
            <w:r w:rsidR="00235B9E">
              <w:rPr>
                <w:bCs/>
                <w:sz w:val="24"/>
                <w:szCs w:val="24"/>
              </w:rPr>
              <w:t>0</w:t>
            </w:r>
            <w:r>
              <w:rPr>
                <w:bCs/>
                <w:sz w:val="24"/>
                <w:szCs w:val="24"/>
              </w:rPr>
              <w:t>:</w:t>
            </w:r>
            <w:r w:rsidR="00235B9E">
              <w:rPr>
                <w:bCs/>
                <w:sz w:val="24"/>
                <w:szCs w:val="24"/>
              </w:rPr>
              <w:t>30</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9034E5" w:rsidRDefault="009034E5"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972"/>
        <w:gridCol w:w="829"/>
        <w:gridCol w:w="603"/>
        <w:gridCol w:w="2746"/>
        <w:gridCol w:w="2743"/>
        <w:gridCol w:w="2743"/>
        <w:gridCol w:w="2744"/>
      </w:tblGrid>
      <w:tr w:rsidR="007D4400" w:rsidRPr="00462690" w:rsidTr="007D4400">
        <w:trPr>
          <w:trHeight w:val="306"/>
          <w:jc w:val="center"/>
        </w:trPr>
        <w:tc>
          <w:tcPr>
            <w:tcW w:w="170" w:type="pct"/>
            <w:vMerge w:val="restart"/>
            <w:vAlign w:val="center"/>
          </w:tcPr>
          <w:p w:rsidR="007D4400" w:rsidRPr="00462690" w:rsidRDefault="007D4400" w:rsidP="00462690">
            <w:pPr>
              <w:jc w:val="center"/>
              <w:rPr>
                <w:sz w:val="24"/>
                <w:szCs w:val="24"/>
              </w:rPr>
            </w:pPr>
            <w:r w:rsidRPr="00462690">
              <w:rPr>
                <w:sz w:val="24"/>
                <w:szCs w:val="24"/>
              </w:rPr>
              <w:t xml:space="preserve">№ </w:t>
            </w:r>
            <w:proofErr w:type="spellStart"/>
            <w:proofErr w:type="gramStart"/>
            <w:r w:rsidRPr="00462690">
              <w:rPr>
                <w:sz w:val="24"/>
                <w:szCs w:val="24"/>
              </w:rPr>
              <w:t>п</w:t>
            </w:r>
            <w:proofErr w:type="spellEnd"/>
            <w:proofErr w:type="gramEnd"/>
            <w:r w:rsidRPr="00462690">
              <w:rPr>
                <w:sz w:val="24"/>
                <w:szCs w:val="24"/>
              </w:rPr>
              <w:t>/</w:t>
            </w:r>
            <w:proofErr w:type="spellStart"/>
            <w:r w:rsidRPr="00462690">
              <w:rPr>
                <w:sz w:val="24"/>
                <w:szCs w:val="24"/>
              </w:rPr>
              <w:t>п</w:t>
            </w:r>
            <w:proofErr w:type="spellEnd"/>
          </w:p>
        </w:tc>
        <w:tc>
          <w:tcPr>
            <w:tcW w:w="938" w:type="pct"/>
            <w:vMerge w:val="restart"/>
            <w:vAlign w:val="center"/>
          </w:tcPr>
          <w:p w:rsidR="007D4400" w:rsidRPr="00462690" w:rsidRDefault="007D4400" w:rsidP="00462690">
            <w:pPr>
              <w:jc w:val="center"/>
              <w:rPr>
                <w:sz w:val="24"/>
                <w:szCs w:val="24"/>
              </w:rPr>
            </w:pPr>
            <w:r w:rsidRPr="00462690">
              <w:rPr>
                <w:sz w:val="24"/>
                <w:szCs w:val="24"/>
              </w:rPr>
              <w:t>Наименование</w:t>
            </w:r>
          </w:p>
        </w:tc>
        <w:tc>
          <w:tcPr>
            <w:tcW w:w="263" w:type="pct"/>
            <w:vMerge w:val="restart"/>
            <w:vAlign w:val="center"/>
          </w:tcPr>
          <w:p w:rsidR="007D4400" w:rsidRPr="00462690" w:rsidRDefault="007D4400" w:rsidP="00462690">
            <w:pPr>
              <w:ind w:left="-108"/>
              <w:jc w:val="center"/>
              <w:rPr>
                <w:sz w:val="24"/>
                <w:szCs w:val="24"/>
              </w:rPr>
            </w:pPr>
            <w:r w:rsidRPr="00462690">
              <w:rPr>
                <w:sz w:val="24"/>
                <w:szCs w:val="24"/>
              </w:rPr>
              <w:t>Кол-во</w:t>
            </w:r>
          </w:p>
        </w:tc>
        <w:tc>
          <w:tcPr>
            <w:tcW w:w="171" w:type="pct"/>
            <w:vMerge w:val="restart"/>
            <w:vAlign w:val="center"/>
          </w:tcPr>
          <w:p w:rsidR="007D4400" w:rsidRPr="00462690" w:rsidRDefault="007D4400" w:rsidP="00462690">
            <w:pPr>
              <w:ind w:left="-108"/>
              <w:jc w:val="center"/>
              <w:rPr>
                <w:sz w:val="24"/>
                <w:szCs w:val="24"/>
              </w:rPr>
            </w:pPr>
            <w:r w:rsidRPr="00462690">
              <w:rPr>
                <w:sz w:val="24"/>
                <w:szCs w:val="24"/>
              </w:rPr>
              <w:t>Ед.</w:t>
            </w:r>
          </w:p>
          <w:p w:rsidR="007D4400" w:rsidRPr="00462690" w:rsidRDefault="007D4400" w:rsidP="00462690">
            <w:pPr>
              <w:ind w:left="-108"/>
              <w:jc w:val="center"/>
              <w:rPr>
                <w:sz w:val="24"/>
                <w:szCs w:val="24"/>
              </w:rPr>
            </w:pPr>
            <w:proofErr w:type="spellStart"/>
            <w:r w:rsidRPr="00462690">
              <w:rPr>
                <w:sz w:val="24"/>
                <w:szCs w:val="24"/>
              </w:rPr>
              <w:t>изм</w:t>
            </w:r>
            <w:proofErr w:type="spellEnd"/>
            <w:r w:rsidRPr="00462690">
              <w:rPr>
                <w:sz w:val="24"/>
                <w:szCs w:val="24"/>
              </w:rPr>
              <w:t>.</w:t>
            </w:r>
          </w:p>
        </w:tc>
        <w:tc>
          <w:tcPr>
            <w:tcW w:w="3457" w:type="pct"/>
            <w:gridSpan w:val="4"/>
            <w:vAlign w:val="center"/>
          </w:tcPr>
          <w:p w:rsidR="007D4400" w:rsidRPr="00462690" w:rsidRDefault="007D4400" w:rsidP="00462690">
            <w:pPr>
              <w:jc w:val="center"/>
              <w:rPr>
                <w:sz w:val="24"/>
                <w:szCs w:val="24"/>
              </w:rPr>
            </w:pPr>
            <w:r w:rsidRPr="00462690">
              <w:rPr>
                <w:sz w:val="24"/>
                <w:szCs w:val="24"/>
              </w:rPr>
              <w:t>Ценовые предложения потенциальных поставщиков</w:t>
            </w:r>
          </w:p>
        </w:tc>
      </w:tr>
      <w:tr w:rsidR="007D4400" w:rsidRPr="00462690" w:rsidTr="007D4400">
        <w:trPr>
          <w:cantSplit/>
          <w:trHeight w:val="306"/>
          <w:jc w:val="center"/>
        </w:trPr>
        <w:tc>
          <w:tcPr>
            <w:tcW w:w="170" w:type="pct"/>
            <w:vMerge/>
            <w:vAlign w:val="center"/>
          </w:tcPr>
          <w:p w:rsidR="007D4400" w:rsidRPr="00462690" w:rsidRDefault="007D4400" w:rsidP="00462690">
            <w:pPr>
              <w:jc w:val="center"/>
              <w:rPr>
                <w:sz w:val="24"/>
                <w:szCs w:val="24"/>
              </w:rPr>
            </w:pPr>
          </w:p>
        </w:tc>
        <w:tc>
          <w:tcPr>
            <w:tcW w:w="938" w:type="pct"/>
            <w:vMerge/>
            <w:vAlign w:val="center"/>
          </w:tcPr>
          <w:p w:rsidR="007D4400" w:rsidRPr="00462690" w:rsidRDefault="007D4400" w:rsidP="00462690">
            <w:pPr>
              <w:jc w:val="center"/>
              <w:rPr>
                <w:sz w:val="24"/>
                <w:szCs w:val="24"/>
              </w:rPr>
            </w:pPr>
          </w:p>
        </w:tc>
        <w:tc>
          <w:tcPr>
            <w:tcW w:w="263" w:type="pct"/>
            <w:vMerge/>
            <w:vAlign w:val="center"/>
          </w:tcPr>
          <w:p w:rsidR="007D4400" w:rsidRPr="00462690" w:rsidRDefault="007D4400" w:rsidP="00462690">
            <w:pPr>
              <w:ind w:left="-108"/>
              <w:jc w:val="center"/>
              <w:rPr>
                <w:sz w:val="24"/>
                <w:szCs w:val="24"/>
              </w:rPr>
            </w:pPr>
          </w:p>
        </w:tc>
        <w:tc>
          <w:tcPr>
            <w:tcW w:w="171" w:type="pct"/>
            <w:vMerge/>
            <w:vAlign w:val="center"/>
          </w:tcPr>
          <w:p w:rsidR="007D4400" w:rsidRPr="00462690" w:rsidRDefault="007D4400" w:rsidP="00462690">
            <w:pPr>
              <w:ind w:left="-108"/>
              <w:jc w:val="center"/>
              <w:rPr>
                <w:sz w:val="24"/>
                <w:szCs w:val="24"/>
              </w:rPr>
            </w:pPr>
          </w:p>
        </w:tc>
        <w:tc>
          <w:tcPr>
            <w:tcW w:w="865" w:type="pct"/>
            <w:vAlign w:val="center"/>
          </w:tcPr>
          <w:p w:rsidR="007D4400" w:rsidRPr="00462690" w:rsidRDefault="007D4400" w:rsidP="001E32F0">
            <w:pPr>
              <w:jc w:val="center"/>
              <w:rPr>
                <w:color w:val="000000"/>
                <w:sz w:val="24"/>
                <w:szCs w:val="24"/>
              </w:rPr>
            </w:pPr>
            <w:r w:rsidRPr="00462690">
              <w:rPr>
                <w:color w:val="000000"/>
                <w:sz w:val="24"/>
                <w:szCs w:val="24"/>
              </w:rPr>
              <w:t>ТОО «</w:t>
            </w:r>
            <w:r>
              <w:rPr>
                <w:color w:val="000000"/>
                <w:sz w:val="24"/>
                <w:szCs w:val="24"/>
              </w:rPr>
              <w:t>Альянс</w:t>
            </w:r>
            <w:r w:rsidRPr="00462690">
              <w:rPr>
                <w:color w:val="000000"/>
                <w:sz w:val="24"/>
                <w:szCs w:val="24"/>
              </w:rPr>
              <w:t>»</w:t>
            </w:r>
          </w:p>
        </w:tc>
        <w:tc>
          <w:tcPr>
            <w:tcW w:w="864" w:type="pct"/>
          </w:tcPr>
          <w:p w:rsidR="007D4400" w:rsidRPr="00462690" w:rsidRDefault="00235B9E" w:rsidP="001E32F0">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c>
          <w:tcPr>
            <w:tcW w:w="864" w:type="pct"/>
          </w:tcPr>
          <w:p w:rsidR="007D4400" w:rsidRPr="00462690" w:rsidRDefault="00235B9E" w:rsidP="001E32F0">
            <w:pPr>
              <w:jc w:val="center"/>
              <w:rPr>
                <w:color w:val="000000"/>
                <w:sz w:val="24"/>
                <w:szCs w:val="24"/>
              </w:rPr>
            </w:pPr>
            <w:r>
              <w:rPr>
                <w:color w:val="000000"/>
                <w:sz w:val="24"/>
                <w:szCs w:val="24"/>
              </w:rPr>
              <w:t>ТОО «Гелика»</w:t>
            </w:r>
          </w:p>
        </w:tc>
        <w:tc>
          <w:tcPr>
            <w:tcW w:w="864" w:type="pct"/>
          </w:tcPr>
          <w:p w:rsidR="007D4400" w:rsidRPr="00462690" w:rsidRDefault="00235B9E" w:rsidP="001E32F0">
            <w:pPr>
              <w:jc w:val="center"/>
              <w:rPr>
                <w:color w:val="000000"/>
                <w:sz w:val="24"/>
                <w:szCs w:val="24"/>
              </w:rPr>
            </w:pPr>
            <w:r>
              <w:rPr>
                <w:color w:val="000000"/>
                <w:sz w:val="24"/>
                <w:szCs w:val="24"/>
              </w:rPr>
              <w:t xml:space="preserve">ТОО «Караганда </w:t>
            </w:r>
            <w:proofErr w:type="spellStart"/>
            <w:r>
              <w:rPr>
                <w:color w:val="000000"/>
                <w:sz w:val="24"/>
                <w:szCs w:val="24"/>
              </w:rPr>
              <w:t>медтех</w:t>
            </w:r>
            <w:proofErr w:type="spellEnd"/>
            <w:r>
              <w:rPr>
                <w:color w:val="000000"/>
                <w:sz w:val="24"/>
                <w:szCs w:val="24"/>
              </w:rPr>
              <w:t>»</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1</w:t>
            </w:r>
          </w:p>
        </w:tc>
        <w:tc>
          <w:tcPr>
            <w:tcW w:w="938" w:type="pct"/>
            <w:vAlign w:val="center"/>
          </w:tcPr>
          <w:p w:rsidR="00235B9E" w:rsidRPr="00356DC6" w:rsidRDefault="00235B9E" w:rsidP="00607FB5">
            <w:pPr>
              <w:rPr>
                <w:sz w:val="24"/>
                <w:szCs w:val="24"/>
              </w:rPr>
            </w:pPr>
            <w:r>
              <w:rPr>
                <w:sz w:val="24"/>
                <w:szCs w:val="24"/>
              </w:rPr>
              <w:t xml:space="preserve">Железа </w:t>
            </w:r>
            <w:r>
              <w:rPr>
                <w:sz w:val="24"/>
                <w:szCs w:val="24"/>
                <w:lang w:val="en-US"/>
              </w:rPr>
              <w:t xml:space="preserve">III </w:t>
            </w:r>
            <w:proofErr w:type="spellStart"/>
            <w:r>
              <w:rPr>
                <w:sz w:val="24"/>
                <w:szCs w:val="24"/>
              </w:rPr>
              <w:t>гидроксид</w:t>
            </w:r>
            <w:proofErr w:type="spellEnd"/>
            <w:r>
              <w:rPr>
                <w:sz w:val="24"/>
                <w:szCs w:val="24"/>
              </w:rPr>
              <w:t xml:space="preserve"> </w:t>
            </w:r>
            <w:proofErr w:type="spellStart"/>
            <w:r>
              <w:rPr>
                <w:sz w:val="24"/>
                <w:szCs w:val="24"/>
              </w:rPr>
              <w:t>полиизомальтозат</w:t>
            </w:r>
            <w:proofErr w:type="spellEnd"/>
          </w:p>
        </w:tc>
        <w:tc>
          <w:tcPr>
            <w:tcW w:w="263" w:type="pct"/>
            <w:vAlign w:val="center"/>
          </w:tcPr>
          <w:p w:rsidR="00235B9E" w:rsidRPr="00E01119" w:rsidRDefault="00235B9E" w:rsidP="00607FB5">
            <w:pPr>
              <w:rPr>
                <w:sz w:val="24"/>
                <w:szCs w:val="24"/>
              </w:rPr>
            </w:pPr>
            <w:r>
              <w:rPr>
                <w:sz w:val="24"/>
                <w:szCs w:val="24"/>
              </w:rPr>
              <w:t>150</w:t>
            </w:r>
          </w:p>
        </w:tc>
        <w:tc>
          <w:tcPr>
            <w:tcW w:w="171" w:type="pct"/>
            <w:vAlign w:val="center"/>
          </w:tcPr>
          <w:p w:rsidR="00235B9E" w:rsidRDefault="00235B9E" w:rsidP="00607FB5">
            <w:pPr>
              <w:rPr>
                <w:sz w:val="24"/>
                <w:szCs w:val="24"/>
              </w:rPr>
            </w:pPr>
            <w:proofErr w:type="spellStart"/>
            <w:r>
              <w:rPr>
                <w:sz w:val="24"/>
                <w:szCs w:val="24"/>
              </w:rPr>
              <w:t>амп</w:t>
            </w:r>
            <w:proofErr w:type="spellEnd"/>
          </w:p>
        </w:tc>
        <w:tc>
          <w:tcPr>
            <w:tcW w:w="865" w:type="pct"/>
            <w:vAlign w:val="center"/>
          </w:tcPr>
          <w:p w:rsidR="00235B9E" w:rsidRPr="00462690"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500,00</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lastRenderedPageBreak/>
              <w:t>2</w:t>
            </w:r>
          </w:p>
        </w:tc>
        <w:tc>
          <w:tcPr>
            <w:tcW w:w="938" w:type="pct"/>
            <w:vAlign w:val="center"/>
          </w:tcPr>
          <w:p w:rsidR="00235B9E" w:rsidRDefault="00235B9E" w:rsidP="00607FB5">
            <w:pPr>
              <w:rPr>
                <w:sz w:val="24"/>
                <w:szCs w:val="24"/>
              </w:rPr>
            </w:pPr>
            <w:r>
              <w:rPr>
                <w:sz w:val="24"/>
                <w:szCs w:val="24"/>
              </w:rPr>
              <w:t>Железа сульфат + аскорбиновая кислота</w:t>
            </w:r>
          </w:p>
        </w:tc>
        <w:tc>
          <w:tcPr>
            <w:tcW w:w="263" w:type="pct"/>
            <w:vAlign w:val="center"/>
          </w:tcPr>
          <w:p w:rsidR="00235B9E" w:rsidRPr="00E01119" w:rsidRDefault="00235B9E" w:rsidP="00607FB5">
            <w:pPr>
              <w:jc w:val="center"/>
              <w:rPr>
                <w:sz w:val="24"/>
                <w:szCs w:val="24"/>
              </w:rPr>
            </w:pPr>
            <w:r>
              <w:rPr>
                <w:sz w:val="24"/>
                <w:szCs w:val="24"/>
              </w:rPr>
              <w:t>500</w:t>
            </w:r>
          </w:p>
        </w:tc>
        <w:tc>
          <w:tcPr>
            <w:tcW w:w="171" w:type="pct"/>
            <w:vAlign w:val="center"/>
          </w:tcPr>
          <w:p w:rsidR="00235B9E" w:rsidRDefault="00235B9E" w:rsidP="00607FB5">
            <w:pPr>
              <w:rPr>
                <w:sz w:val="24"/>
                <w:szCs w:val="24"/>
              </w:rPr>
            </w:pPr>
            <w:proofErr w:type="spellStart"/>
            <w:proofErr w:type="gramStart"/>
            <w:r>
              <w:rPr>
                <w:sz w:val="24"/>
                <w:szCs w:val="24"/>
              </w:rPr>
              <w:t>таб</w:t>
            </w:r>
            <w:proofErr w:type="spellEnd"/>
            <w:proofErr w:type="gramEnd"/>
          </w:p>
        </w:tc>
        <w:tc>
          <w:tcPr>
            <w:tcW w:w="865" w:type="pct"/>
            <w:vAlign w:val="center"/>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16,80</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4</w:t>
            </w:r>
          </w:p>
        </w:tc>
        <w:tc>
          <w:tcPr>
            <w:tcW w:w="938" w:type="pct"/>
            <w:vAlign w:val="center"/>
          </w:tcPr>
          <w:p w:rsidR="00235B9E" w:rsidRDefault="00235B9E" w:rsidP="00607FB5">
            <w:pPr>
              <w:rPr>
                <w:sz w:val="24"/>
                <w:szCs w:val="24"/>
              </w:rPr>
            </w:pPr>
            <w:r>
              <w:rPr>
                <w:sz w:val="24"/>
                <w:szCs w:val="24"/>
              </w:rPr>
              <w:t>Катетер торакальный</w:t>
            </w:r>
          </w:p>
        </w:tc>
        <w:tc>
          <w:tcPr>
            <w:tcW w:w="263" w:type="pct"/>
            <w:vAlign w:val="center"/>
          </w:tcPr>
          <w:p w:rsidR="00235B9E" w:rsidRDefault="00235B9E" w:rsidP="00607FB5">
            <w:pPr>
              <w:jc w:val="center"/>
              <w:rPr>
                <w:sz w:val="24"/>
                <w:szCs w:val="24"/>
              </w:rPr>
            </w:pPr>
            <w:r>
              <w:rPr>
                <w:sz w:val="24"/>
                <w:szCs w:val="24"/>
              </w:rPr>
              <w:t>15</w:t>
            </w:r>
          </w:p>
        </w:tc>
        <w:tc>
          <w:tcPr>
            <w:tcW w:w="171" w:type="pct"/>
            <w:vAlign w:val="center"/>
          </w:tcPr>
          <w:p w:rsidR="00235B9E" w:rsidRDefault="00235B9E" w:rsidP="00607FB5">
            <w:pPr>
              <w:rPr>
                <w:sz w:val="24"/>
                <w:szCs w:val="24"/>
              </w:rPr>
            </w:pPr>
            <w:proofErr w:type="spellStart"/>
            <w:proofErr w:type="gramStart"/>
            <w:r>
              <w:rPr>
                <w:sz w:val="24"/>
                <w:szCs w:val="24"/>
              </w:rPr>
              <w:t>шт</w:t>
            </w:r>
            <w:proofErr w:type="spellEnd"/>
            <w:proofErr w:type="gramEnd"/>
          </w:p>
        </w:tc>
        <w:tc>
          <w:tcPr>
            <w:tcW w:w="865" w:type="pct"/>
            <w:vAlign w:val="center"/>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1950,00</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5</w:t>
            </w:r>
          </w:p>
        </w:tc>
        <w:tc>
          <w:tcPr>
            <w:tcW w:w="938" w:type="pct"/>
            <w:vAlign w:val="center"/>
          </w:tcPr>
          <w:p w:rsidR="00235B9E" w:rsidRDefault="00235B9E" w:rsidP="00607FB5">
            <w:pPr>
              <w:rPr>
                <w:sz w:val="24"/>
                <w:szCs w:val="24"/>
              </w:rPr>
            </w:pPr>
            <w:r>
              <w:rPr>
                <w:sz w:val="24"/>
                <w:szCs w:val="24"/>
              </w:rPr>
              <w:t>Катетер торакальный</w:t>
            </w:r>
          </w:p>
        </w:tc>
        <w:tc>
          <w:tcPr>
            <w:tcW w:w="263" w:type="pct"/>
            <w:vAlign w:val="center"/>
          </w:tcPr>
          <w:p w:rsidR="00235B9E" w:rsidRDefault="00235B9E" w:rsidP="00607FB5">
            <w:pPr>
              <w:jc w:val="center"/>
              <w:rPr>
                <w:sz w:val="24"/>
                <w:szCs w:val="24"/>
              </w:rPr>
            </w:pPr>
            <w:r>
              <w:rPr>
                <w:sz w:val="24"/>
                <w:szCs w:val="24"/>
              </w:rPr>
              <w:t>15</w:t>
            </w:r>
          </w:p>
        </w:tc>
        <w:tc>
          <w:tcPr>
            <w:tcW w:w="171" w:type="pct"/>
            <w:vAlign w:val="center"/>
          </w:tcPr>
          <w:p w:rsidR="00235B9E" w:rsidRDefault="00235B9E" w:rsidP="00607FB5">
            <w:pPr>
              <w:rPr>
                <w:sz w:val="24"/>
                <w:szCs w:val="24"/>
              </w:rPr>
            </w:pPr>
            <w:proofErr w:type="spellStart"/>
            <w:proofErr w:type="gramStart"/>
            <w:r>
              <w:rPr>
                <w:sz w:val="24"/>
                <w:szCs w:val="24"/>
              </w:rPr>
              <w:t>шт</w:t>
            </w:r>
            <w:proofErr w:type="spellEnd"/>
            <w:proofErr w:type="gramEnd"/>
          </w:p>
        </w:tc>
        <w:tc>
          <w:tcPr>
            <w:tcW w:w="865" w:type="pct"/>
            <w:vAlign w:val="center"/>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1950,00</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6</w:t>
            </w:r>
          </w:p>
        </w:tc>
        <w:tc>
          <w:tcPr>
            <w:tcW w:w="938" w:type="pct"/>
            <w:vAlign w:val="center"/>
          </w:tcPr>
          <w:p w:rsidR="00235B9E" w:rsidRDefault="00235B9E" w:rsidP="00607FB5">
            <w:pPr>
              <w:rPr>
                <w:sz w:val="24"/>
                <w:szCs w:val="24"/>
              </w:rPr>
            </w:pPr>
            <w:r>
              <w:rPr>
                <w:sz w:val="24"/>
                <w:szCs w:val="24"/>
              </w:rPr>
              <w:t>Контейнер</w:t>
            </w:r>
          </w:p>
        </w:tc>
        <w:tc>
          <w:tcPr>
            <w:tcW w:w="263" w:type="pct"/>
            <w:vAlign w:val="center"/>
          </w:tcPr>
          <w:p w:rsidR="00235B9E" w:rsidRDefault="00235B9E" w:rsidP="00607FB5">
            <w:pPr>
              <w:jc w:val="center"/>
              <w:rPr>
                <w:sz w:val="24"/>
                <w:szCs w:val="24"/>
              </w:rPr>
            </w:pPr>
            <w:r>
              <w:rPr>
                <w:sz w:val="24"/>
                <w:szCs w:val="24"/>
              </w:rPr>
              <w:t>20</w:t>
            </w:r>
          </w:p>
        </w:tc>
        <w:tc>
          <w:tcPr>
            <w:tcW w:w="171" w:type="pct"/>
            <w:vAlign w:val="center"/>
          </w:tcPr>
          <w:p w:rsidR="00235B9E" w:rsidRDefault="00235B9E" w:rsidP="00607FB5">
            <w:pPr>
              <w:rPr>
                <w:sz w:val="24"/>
                <w:szCs w:val="24"/>
              </w:rPr>
            </w:pPr>
            <w:proofErr w:type="spellStart"/>
            <w:proofErr w:type="gramStart"/>
            <w:r>
              <w:rPr>
                <w:sz w:val="24"/>
                <w:szCs w:val="24"/>
              </w:rPr>
              <w:t>шт</w:t>
            </w:r>
            <w:proofErr w:type="spellEnd"/>
            <w:proofErr w:type="gramEnd"/>
          </w:p>
        </w:tc>
        <w:tc>
          <w:tcPr>
            <w:tcW w:w="865" w:type="pct"/>
            <w:vAlign w:val="center"/>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7</w:t>
            </w:r>
          </w:p>
        </w:tc>
        <w:tc>
          <w:tcPr>
            <w:tcW w:w="938" w:type="pct"/>
            <w:vAlign w:val="center"/>
          </w:tcPr>
          <w:p w:rsidR="00235B9E" w:rsidRDefault="00235B9E" w:rsidP="00607FB5">
            <w:pPr>
              <w:rPr>
                <w:sz w:val="24"/>
                <w:szCs w:val="24"/>
              </w:rPr>
            </w:pPr>
            <w:r>
              <w:rPr>
                <w:sz w:val="24"/>
                <w:szCs w:val="24"/>
              </w:rPr>
              <w:t>Контейнер</w:t>
            </w:r>
          </w:p>
        </w:tc>
        <w:tc>
          <w:tcPr>
            <w:tcW w:w="263" w:type="pct"/>
            <w:vAlign w:val="center"/>
          </w:tcPr>
          <w:p w:rsidR="00235B9E" w:rsidRDefault="00235B9E" w:rsidP="00607FB5">
            <w:pPr>
              <w:jc w:val="center"/>
              <w:rPr>
                <w:sz w:val="24"/>
                <w:szCs w:val="24"/>
              </w:rPr>
            </w:pPr>
            <w:r>
              <w:rPr>
                <w:sz w:val="24"/>
                <w:szCs w:val="24"/>
              </w:rPr>
              <w:t>10</w:t>
            </w:r>
          </w:p>
        </w:tc>
        <w:tc>
          <w:tcPr>
            <w:tcW w:w="171" w:type="pct"/>
            <w:vAlign w:val="center"/>
          </w:tcPr>
          <w:p w:rsidR="00235B9E" w:rsidRDefault="00235B9E" w:rsidP="00607FB5">
            <w:pPr>
              <w:rPr>
                <w:sz w:val="24"/>
                <w:szCs w:val="24"/>
              </w:rPr>
            </w:pPr>
            <w:proofErr w:type="spellStart"/>
            <w:proofErr w:type="gramStart"/>
            <w:r>
              <w:rPr>
                <w:sz w:val="24"/>
                <w:szCs w:val="24"/>
              </w:rPr>
              <w:t>шт</w:t>
            </w:r>
            <w:proofErr w:type="spellEnd"/>
            <w:proofErr w:type="gramEnd"/>
          </w:p>
        </w:tc>
        <w:tc>
          <w:tcPr>
            <w:tcW w:w="865" w:type="pct"/>
            <w:vAlign w:val="center"/>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8</w:t>
            </w:r>
          </w:p>
        </w:tc>
        <w:tc>
          <w:tcPr>
            <w:tcW w:w="938" w:type="pct"/>
            <w:vAlign w:val="center"/>
          </w:tcPr>
          <w:p w:rsidR="00235B9E" w:rsidRPr="00E01119" w:rsidRDefault="00235B9E" w:rsidP="00607FB5">
            <w:pPr>
              <w:rPr>
                <w:sz w:val="24"/>
                <w:szCs w:val="24"/>
              </w:rPr>
            </w:pPr>
            <w:r>
              <w:rPr>
                <w:sz w:val="24"/>
                <w:szCs w:val="24"/>
              </w:rPr>
              <w:t>Бинт</w:t>
            </w:r>
          </w:p>
        </w:tc>
        <w:tc>
          <w:tcPr>
            <w:tcW w:w="263" w:type="pct"/>
            <w:vAlign w:val="center"/>
          </w:tcPr>
          <w:p w:rsidR="00235B9E" w:rsidRDefault="00235B9E" w:rsidP="00607FB5">
            <w:pPr>
              <w:jc w:val="center"/>
              <w:rPr>
                <w:sz w:val="24"/>
                <w:szCs w:val="24"/>
              </w:rPr>
            </w:pPr>
            <w:r>
              <w:rPr>
                <w:sz w:val="24"/>
                <w:szCs w:val="24"/>
              </w:rPr>
              <w:t>10</w:t>
            </w:r>
          </w:p>
        </w:tc>
        <w:tc>
          <w:tcPr>
            <w:tcW w:w="171" w:type="pct"/>
            <w:vAlign w:val="center"/>
          </w:tcPr>
          <w:p w:rsidR="00235B9E" w:rsidRPr="00E01119" w:rsidRDefault="00235B9E" w:rsidP="00607FB5">
            <w:pPr>
              <w:jc w:val="center"/>
              <w:rPr>
                <w:sz w:val="24"/>
                <w:szCs w:val="24"/>
              </w:rPr>
            </w:pPr>
            <w:proofErr w:type="spellStart"/>
            <w:proofErr w:type="gramStart"/>
            <w:r>
              <w:rPr>
                <w:sz w:val="24"/>
                <w:szCs w:val="24"/>
              </w:rPr>
              <w:t>шт</w:t>
            </w:r>
            <w:proofErr w:type="spellEnd"/>
            <w:proofErr w:type="gramEnd"/>
          </w:p>
        </w:tc>
        <w:tc>
          <w:tcPr>
            <w:tcW w:w="865" w:type="pct"/>
            <w:vAlign w:val="center"/>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1500,00</w:t>
            </w:r>
          </w:p>
        </w:tc>
        <w:tc>
          <w:tcPr>
            <w:tcW w:w="864" w:type="pct"/>
          </w:tcPr>
          <w:p w:rsidR="00235B9E" w:rsidRDefault="00235B9E" w:rsidP="00462690">
            <w:pPr>
              <w:jc w:val="center"/>
              <w:rPr>
                <w:sz w:val="24"/>
                <w:szCs w:val="24"/>
              </w:rPr>
            </w:pPr>
            <w:r>
              <w:rPr>
                <w:sz w:val="24"/>
                <w:szCs w:val="24"/>
              </w:rPr>
              <w:t>1393,00</w:t>
            </w:r>
          </w:p>
        </w:tc>
        <w:tc>
          <w:tcPr>
            <w:tcW w:w="864" w:type="pct"/>
          </w:tcPr>
          <w:p w:rsidR="00235B9E" w:rsidRDefault="00235B9E" w:rsidP="00462690">
            <w:pPr>
              <w:jc w:val="center"/>
              <w:rPr>
                <w:sz w:val="24"/>
                <w:szCs w:val="24"/>
              </w:rPr>
            </w:pPr>
            <w:r>
              <w:rPr>
                <w:sz w:val="24"/>
                <w:szCs w:val="24"/>
              </w:rPr>
              <w:t>-</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9</w:t>
            </w:r>
          </w:p>
        </w:tc>
        <w:tc>
          <w:tcPr>
            <w:tcW w:w="938" w:type="pct"/>
            <w:vAlign w:val="center"/>
          </w:tcPr>
          <w:p w:rsidR="00235B9E" w:rsidRDefault="00235B9E" w:rsidP="00607FB5">
            <w:pPr>
              <w:rPr>
                <w:sz w:val="24"/>
                <w:szCs w:val="24"/>
              </w:rPr>
            </w:pPr>
            <w:r>
              <w:rPr>
                <w:sz w:val="24"/>
                <w:szCs w:val="24"/>
              </w:rPr>
              <w:t xml:space="preserve">Кружка </w:t>
            </w:r>
            <w:proofErr w:type="spellStart"/>
            <w:r>
              <w:rPr>
                <w:sz w:val="24"/>
                <w:szCs w:val="24"/>
              </w:rPr>
              <w:t>Эсмарха</w:t>
            </w:r>
            <w:proofErr w:type="spellEnd"/>
          </w:p>
        </w:tc>
        <w:tc>
          <w:tcPr>
            <w:tcW w:w="263" w:type="pct"/>
            <w:vAlign w:val="center"/>
          </w:tcPr>
          <w:p w:rsidR="00235B9E" w:rsidRDefault="00235B9E" w:rsidP="00607FB5">
            <w:pPr>
              <w:jc w:val="center"/>
              <w:rPr>
                <w:sz w:val="24"/>
                <w:szCs w:val="24"/>
              </w:rPr>
            </w:pPr>
            <w:r>
              <w:rPr>
                <w:sz w:val="24"/>
                <w:szCs w:val="24"/>
              </w:rPr>
              <w:t>10</w:t>
            </w:r>
          </w:p>
        </w:tc>
        <w:tc>
          <w:tcPr>
            <w:tcW w:w="171" w:type="pct"/>
            <w:vAlign w:val="center"/>
          </w:tcPr>
          <w:p w:rsidR="00235B9E" w:rsidRDefault="00235B9E" w:rsidP="00607FB5">
            <w:pPr>
              <w:rPr>
                <w:sz w:val="24"/>
                <w:szCs w:val="24"/>
              </w:rPr>
            </w:pPr>
            <w:proofErr w:type="spellStart"/>
            <w:proofErr w:type="gramStart"/>
            <w:r>
              <w:rPr>
                <w:sz w:val="24"/>
                <w:szCs w:val="24"/>
              </w:rPr>
              <w:t>шт</w:t>
            </w:r>
            <w:proofErr w:type="spellEnd"/>
            <w:proofErr w:type="gramEnd"/>
          </w:p>
        </w:tc>
        <w:tc>
          <w:tcPr>
            <w:tcW w:w="865" w:type="pct"/>
            <w:vAlign w:val="center"/>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w:t>
            </w:r>
          </w:p>
        </w:tc>
      </w:tr>
      <w:tr w:rsidR="00235B9E" w:rsidRPr="00462690" w:rsidTr="007D4400">
        <w:trPr>
          <w:trHeight w:val="271"/>
          <w:jc w:val="center"/>
        </w:trPr>
        <w:tc>
          <w:tcPr>
            <w:tcW w:w="170" w:type="pct"/>
            <w:vAlign w:val="center"/>
          </w:tcPr>
          <w:p w:rsidR="00235B9E" w:rsidRDefault="00235B9E" w:rsidP="00607FB5">
            <w:pPr>
              <w:jc w:val="center"/>
              <w:rPr>
                <w:sz w:val="24"/>
                <w:szCs w:val="24"/>
              </w:rPr>
            </w:pPr>
            <w:r>
              <w:rPr>
                <w:sz w:val="24"/>
                <w:szCs w:val="24"/>
              </w:rPr>
              <w:t>10</w:t>
            </w:r>
          </w:p>
        </w:tc>
        <w:tc>
          <w:tcPr>
            <w:tcW w:w="938" w:type="pct"/>
            <w:vAlign w:val="center"/>
          </w:tcPr>
          <w:p w:rsidR="00235B9E" w:rsidRDefault="00235B9E" w:rsidP="00607FB5">
            <w:pPr>
              <w:rPr>
                <w:sz w:val="24"/>
                <w:szCs w:val="24"/>
              </w:rPr>
            </w:pPr>
            <w:r>
              <w:rPr>
                <w:sz w:val="24"/>
                <w:szCs w:val="24"/>
              </w:rPr>
              <w:t>Фильтровальная бумага</w:t>
            </w:r>
          </w:p>
        </w:tc>
        <w:tc>
          <w:tcPr>
            <w:tcW w:w="263" w:type="pct"/>
            <w:vAlign w:val="center"/>
          </w:tcPr>
          <w:p w:rsidR="00235B9E" w:rsidRDefault="00235B9E" w:rsidP="00607FB5">
            <w:pPr>
              <w:jc w:val="center"/>
              <w:rPr>
                <w:sz w:val="24"/>
                <w:szCs w:val="24"/>
              </w:rPr>
            </w:pPr>
            <w:r>
              <w:rPr>
                <w:sz w:val="24"/>
                <w:szCs w:val="24"/>
              </w:rPr>
              <w:t>5</w:t>
            </w:r>
          </w:p>
        </w:tc>
        <w:tc>
          <w:tcPr>
            <w:tcW w:w="171" w:type="pct"/>
            <w:vAlign w:val="center"/>
          </w:tcPr>
          <w:p w:rsidR="00235B9E" w:rsidRDefault="00235B9E" w:rsidP="00607FB5">
            <w:pPr>
              <w:rPr>
                <w:sz w:val="24"/>
                <w:szCs w:val="24"/>
              </w:rPr>
            </w:pPr>
            <w:r>
              <w:rPr>
                <w:sz w:val="24"/>
                <w:szCs w:val="24"/>
              </w:rPr>
              <w:t>кг</w:t>
            </w:r>
          </w:p>
        </w:tc>
        <w:tc>
          <w:tcPr>
            <w:tcW w:w="865" w:type="pct"/>
            <w:vAlign w:val="center"/>
          </w:tcPr>
          <w:p w:rsidR="00235B9E" w:rsidRDefault="00235B9E" w:rsidP="00462690">
            <w:pPr>
              <w:jc w:val="center"/>
              <w:rPr>
                <w:sz w:val="24"/>
                <w:szCs w:val="24"/>
              </w:rPr>
            </w:pPr>
            <w:r>
              <w:rPr>
                <w:sz w:val="24"/>
                <w:szCs w:val="24"/>
              </w:rPr>
              <w:t>4000,00</w:t>
            </w:r>
          </w:p>
        </w:tc>
        <w:tc>
          <w:tcPr>
            <w:tcW w:w="864" w:type="pct"/>
          </w:tcPr>
          <w:p w:rsidR="00235B9E" w:rsidRDefault="00235B9E" w:rsidP="00462690">
            <w:pPr>
              <w:jc w:val="center"/>
              <w:rPr>
                <w:sz w:val="24"/>
                <w:szCs w:val="24"/>
              </w:rPr>
            </w:pPr>
            <w:r>
              <w:rPr>
                <w:sz w:val="24"/>
                <w:szCs w:val="24"/>
              </w:rPr>
              <w:t>-</w:t>
            </w:r>
          </w:p>
        </w:tc>
        <w:tc>
          <w:tcPr>
            <w:tcW w:w="864" w:type="pct"/>
          </w:tcPr>
          <w:p w:rsidR="00235B9E" w:rsidRDefault="00235B9E" w:rsidP="00462690">
            <w:pPr>
              <w:jc w:val="center"/>
              <w:rPr>
                <w:sz w:val="24"/>
                <w:szCs w:val="24"/>
              </w:rPr>
            </w:pPr>
            <w:r>
              <w:rPr>
                <w:sz w:val="24"/>
                <w:szCs w:val="24"/>
              </w:rPr>
              <w:t>2850,00</w:t>
            </w:r>
          </w:p>
        </w:tc>
        <w:tc>
          <w:tcPr>
            <w:tcW w:w="864" w:type="pct"/>
          </w:tcPr>
          <w:p w:rsidR="00235B9E" w:rsidRDefault="00235B9E" w:rsidP="00462690">
            <w:pPr>
              <w:jc w:val="center"/>
              <w:rPr>
                <w:sz w:val="24"/>
                <w:szCs w:val="24"/>
              </w:rPr>
            </w:pPr>
            <w:r>
              <w:rPr>
                <w:sz w:val="24"/>
                <w:szCs w:val="24"/>
              </w:rPr>
              <w:t>-</w:t>
            </w:r>
          </w:p>
        </w:tc>
      </w:tr>
    </w:tbl>
    <w:p w:rsidR="00A62527" w:rsidRPr="00E979DF" w:rsidRDefault="00A62527" w:rsidP="00C27B79">
      <w:pPr>
        <w:autoSpaceDE w:val="0"/>
        <w:autoSpaceDN w:val="0"/>
        <w:adjustRightInd w:val="0"/>
        <w:jc w:val="center"/>
        <w:rPr>
          <w:bCs/>
          <w:color w:val="000000"/>
          <w:sz w:val="24"/>
          <w:szCs w:val="24"/>
        </w:rPr>
      </w:pPr>
    </w:p>
    <w:p w:rsidR="00286F25" w:rsidRDefault="00286F25" w:rsidP="0026770C">
      <w:pPr>
        <w:autoSpaceDE w:val="0"/>
        <w:autoSpaceDN w:val="0"/>
        <w:adjustRightInd w:val="0"/>
        <w:jc w:val="center"/>
        <w:rPr>
          <w:b/>
          <w:bCs/>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r>
        <w:rPr>
          <w:bCs/>
          <w:sz w:val="24"/>
          <w:szCs w:val="24"/>
        </w:rPr>
        <w:t>Потенциальный поставщик</w:t>
      </w:r>
      <w:r w:rsidR="00C41725">
        <w:rPr>
          <w:bCs/>
          <w:sz w:val="24"/>
          <w:szCs w:val="24"/>
        </w:rPr>
        <w:t>и</w:t>
      </w:r>
      <w:r w:rsidRPr="00047061">
        <w:rPr>
          <w:bCs/>
          <w:sz w:val="24"/>
          <w:szCs w:val="24"/>
        </w:rPr>
        <w:t xml:space="preserve"> </w:t>
      </w:r>
      <w:r w:rsidR="00C41725" w:rsidRPr="00C41725">
        <w:rPr>
          <w:b/>
          <w:color w:val="000000"/>
          <w:sz w:val="24"/>
          <w:szCs w:val="24"/>
        </w:rPr>
        <w:t>ТОО «</w:t>
      </w:r>
      <w:r w:rsidR="001E32F0">
        <w:rPr>
          <w:b/>
          <w:color w:val="000000"/>
          <w:sz w:val="24"/>
          <w:szCs w:val="24"/>
        </w:rPr>
        <w:t>Альянс</w:t>
      </w:r>
      <w:r w:rsidR="00C41725" w:rsidRPr="00C41725">
        <w:rPr>
          <w:b/>
          <w:color w:val="000000"/>
          <w:sz w:val="24"/>
          <w:szCs w:val="24"/>
        </w:rPr>
        <w:t>»</w:t>
      </w:r>
      <w:r w:rsidR="00235B9E">
        <w:rPr>
          <w:b/>
          <w:color w:val="000000"/>
          <w:sz w:val="24"/>
          <w:szCs w:val="24"/>
        </w:rPr>
        <w:t>, СКФ ТОО «КФК «</w:t>
      </w:r>
      <w:proofErr w:type="spellStart"/>
      <w:r w:rsidR="00235B9E">
        <w:rPr>
          <w:b/>
          <w:color w:val="000000"/>
          <w:sz w:val="24"/>
          <w:szCs w:val="24"/>
        </w:rPr>
        <w:t>Медсервис</w:t>
      </w:r>
      <w:proofErr w:type="spellEnd"/>
      <w:r w:rsidR="00235B9E">
        <w:rPr>
          <w:b/>
          <w:color w:val="000000"/>
          <w:sz w:val="24"/>
          <w:szCs w:val="24"/>
        </w:rPr>
        <w:t xml:space="preserve"> плюс», ТОО «Гелика», ТОО Караганда </w:t>
      </w:r>
      <w:proofErr w:type="spellStart"/>
      <w:r w:rsidR="00235B9E">
        <w:rPr>
          <w:b/>
          <w:color w:val="000000"/>
          <w:sz w:val="24"/>
          <w:szCs w:val="24"/>
        </w:rPr>
        <w:t>медтех</w:t>
      </w:r>
      <w:proofErr w:type="spellEnd"/>
      <w:r w:rsidR="00235B9E">
        <w:rPr>
          <w:b/>
          <w:color w:val="000000"/>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C0D5F" w:rsidRDefault="002C0D5F" w:rsidP="0026770C">
      <w:pPr>
        <w:pStyle w:val="a3"/>
        <w:numPr>
          <w:ilvl w:val="0"/>
          <w:numId w:val="1"/>
        </w:numPr>
        <w:autoSpaceDE w:val="0"/>
        <w:autoSpaceDN w:val="0"/>
        <w:adjustRightInd w:val="0"/>
        <w:jc w:val="both"/>
        <w:rPr>
          <w:sz w:val="24"/>
          <w:szCs w:val="24"/>
        </w:rPr>
      </w:pPr>
      <w:r>
        <w:rPr>
          <w:sz w:val="24"/>
          <w:szCs w:val="24"/>
        </w:rPr>
        <w:t>За</w:t>
      </w:r>
      <w:r w:rsidRPr="002C0D5F">
        <w:rPr>
          <w:sz w:val="24"/>
          <w:szCs w:val="24"/>
        </w:rPr>
        <w:t>купки способом запроса ценовых предложений по лотам  №</w:t>
      </w:r>
      <w:r w:rsidRPr="002C0D5F">
        <w:rPr>
          <w:b/>
          <w:sz w:val="24"/>
          <w:szCs w:val="24"/>
        </w:rPr>
        <w:t xml:space="preserve">6, 7, 9 </w:t>
      </w:r>
      <w:r w:rsidRPr="002C0D5F">
        <w:rPr>
          <w:sz w:val="24"/>
          <w:szCs w:val="24"/>
        </w:rPr>
        <w:t>признаны не состоявшимися по причине отсутствия ценовых предложений.</w:t>
      </w:r>
    </w:p>
    <w:p w:rsidR="0026770C" w:rsidRPr="00235B9E" w:rsidRDefault="0026770C" w:rsidP="0026770C">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235B9E">
        <w:rPr>
          <w:sz w:val="24"/>
          <w:szCs w:val="24"/>
        </w:rPr>
        <w:t>ам</w:t>
      </w:r>
      <w:r w:rsidRPr="00461832">
        <w:rPr>
          <w:sz w:val="24"/>
          <w:szCs w:val="24"/>
        </w:rPr>
        <w:t xml:space="preserve"> </w:t>
      </w:r>
      <w:r w:rsidR="005F2B69">
        <w:rPr>
          <w:b/>
          <w:sz w:val="24"/>
          <w:szCs w:val="24"/>
        </w:rPr>
        <w:t>№ 1</w:t>
      </w:r>
      <w:r w:rsidR="00235B9E">
        <w:rPr>
          <w:b/>
          <w:sz w:val="24"/>
          <w:szCs w:val="24"/>
        </w:rPr>
        <w:t>, 2</w:t>
      </w:r>
      <w:r w:rsidR="009034E5">
        <w:rPr>
          <w:b/>
          <w:sz w:val="24"/>
          <w:szCs w:val="24"/>
        </w:rPr>
        <w:t xml:space="preserve"> </w:t>
      </w:r>
      <w:r w:rsidRPr="00461832">
        <w:rPr>
          <w:b/>
          <w:sz w:val="24"/>
          <w:szCs w:val="24"/>
        </w:rPr>
        <w:t xml:space="preserve">-  </w:t>
      </w:r>
      <w:r w:rsidR="00235B9E" w:rsidRPr="00235B9E">
        <w:rPr>
          <w:b/>
          <w:sz w:val="24"/>
          <w:szCs w:val="24"/>
        </w:rPr>
        <w:t>СКФ ТОО «КФК «</w:t>
      </w:r>
      <w:proofErr w:type="spellStart"/>
      <w:r w:rsidR="00235B9E" w:rsidRPr="00235B9E">
        <w:rPr>
          <w:b/>
          <w:sz w:val="24"/>
          <w:szCs w:val="24"/>
        </w:rPr>
        <w:t>Медсервис</w:t>
      </w:r>
      <w:proofErr w:type="spellEnd"/>
      <w:r w:rsidR="00235B9E" w:rsidRPr="00235B9E">
        <w:rPr>
          <w:b/>
          <w:sz w:val="24"/>
          <w:szCs w:val="24"/>
        </w:rPr>
        <w:t xml:space="preserve"> плюс»</w:t>
      </w:r>
      <w:r w:rsidRPr="00461832">
        <w:rPr>
          <w:b/>
          <w:sz w:val="24"/>
          <w:szCs w:val="24"/>
        </w:rPr>
        <w:t xml:space="preserve">, </w:t>
      </w:r>
      <w:r w:rsidR="00235B9E">
        <w:rPr>
          <w:bCs/>
          <w:sz w:val="24"/>
          <w:szCs w:val="24"/>
        </w:rPr>
        <w:t>РК, г</w:t>
      </w:r>
      <w:proofErr w:type="gramStart"/>
      <w:r w:rsidR="00235B9E">
        <w:rPr>
          <w:bCs/>
          <w:sz w:val="24"/>
          <w:szCs w:val="24"/>
        </w:rPr>
        <w:t>.П</w:t>
      </w:r>
      <w:proofErr w:type="gramEnd"/>
      <w:r w:rsidR="00235B9E">
        <w:rPr>
          <w:bCs/>
          <w:sz w:val="24"/>
          <w:szCs w:val="24"/>
        </w:rPr>
        <w:t>етропавловск, ул.Жамбыла, 123</w:t>
      </w:r>
      <w:r w:rsidRPr="00461832">
        <w:rPr>
          <w:bCs/>
          <w:color w:val="000000"/>
          <w:sz w:val="24"/>
          <w:szCs w:val="24"/>
        </w:rPr>
        <w:t>.</w:t>
      </w:r>
    </w:p>
    <w:p w:rsidR="00235B9E" w:rsidRPr="00351156" w:rsidRDefault="00235B9E" w:rsidP="00235B9E">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Pr>
          <w:sz w:val="24"/>
          <w:szCs w:val="24"/>
        </w:rPr>
        <w:t>тенциального поставщика: по лотам</w:t>
      </w:r>
      <w:r w:rsidRPr="00461832">
        <w:rPr>
          <w:sz w:val="24"/>
          <w:szCs w:val="24"/>
        </w:rPr>
        <w:t xml:space="preserve"> </w:t>
      </w:r>
      <w:r>
        <w:rPr>
          <w:b/>
          <w:sz w:val="24"/>
          <w:szCs w:val="24"/>
        </w:rPr>
        <w:t xml:space="preserve">№ 4, 5 </w:t>
      </w:r>
      <w:r w:rsidRPr="00461832">
        <w:rPr>
          <w:b/>
          <w:sz w:val="24"/>
          <w:szCs w:val="24"/>
        </w:rPr>
        <w:t xml:space="preserve">-  </w:t>
      </w:r>
      <w:r w:rsidRPr="00235B9E">
        <w:rPr>
          <w:b/>
          <w:sz w:val="24"/>
          <w:szCs w:val="24"/>
        </w:rPr>
        <w:t xml:space="preserve">ТОО «Караганда </w:t>
      </w:r>
      <w:proofErr w:type="spellStart"/>
      <w:r w:rsidRPr="00235B9E">
        <w:rPr>
          <w:b/>
          <w:sz w:val="24"/>
          <w:szCs w:val="24"/>
        </w:rPr>
        <w:t>медтех</w:t>
      </w:r>
      <w:proofErr w:type="spellEnd"/>
      <w:r w:rsidRPr="00235B9E">
        <w:rPr>
          <w:b/>
          <w:sz w:val="24"/>
          <w:szCs w:val="24"/>
        </w:rPr>
        <w:t>»</w:t>
      </w:r>
      <w:r w:rsidRPr="00461832">
        <w:rPr>
          <w:b/>
          <w:sz w:val="24"/>
          <w:szCs w:val="24"/>
        </w:rPr>
        <w:t xml:space="preserve">, </w:t>
      </w:r>
      <w:r w:rsidRPr="00235B9E">
        <w:rPr>
          <w:bCs/>
          <w:sz w:val="24"/>
          <w:szCs w:val="24"/>
        </w:rPr>
        <w:t>РК, г</w:t>
      </w:r>
      <w:proofErr w:type="gramStart"/>
      <w:r w:rsidRPr="00235B9E">
        <w:rPr>
          <w:bCs/>
          <w:sz w:val="24"/>
          <w:szCs w:val="24"/>
        </w:rPr>
        <w:t>.Т</w:t>
      </w:r>
      <w:proofErr w:type="gramEnd"/>
      <w:r w:rsidRPr="00235B9E">
        <w:rPr>
          <w:bCs/>
          <w:sz w:val="24"/>
          <w:szCs w:val="24"/>
        </w:rPr>
        <w:t>емиртау, Бульвар Независимости 25а</w:t>
      </w:r>
      <w:r w:rsidRPr="00461832">
        <w:rPr>
          <w:bCs/>
          <w:color w:val="000000"/>
          <w:sz w:val="24"/>
          <w:szCs w:val="24"/>
        </w:rPr>
        <w:t>.</w:t>
      </w:r>
    </w:p>
    <w:p w:rsidR="00235B9E" w:rsidRPr="00351156" w:rsidRDefault="00235B9E" w:rsidP="00235B9E">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Pr>
          <w:sz w:val="24"/>
          <w:szCs w:val="24"/>
        </w:rPr>
        <w:t>тенциального поставщика: по лотам</w:t>
      </w:r>
      <w:r w:rsidRPr="00461832">
        <w:rPr>
          <w:sz w:val="24"/>
          <w:szCs w:val="24"/>
        </w:rPr>
        <w:t xml:space="preserve"> </w:t>
      </w:r>
      <w:r>
        <w:rPr>
          <w:b/>
          <w:sz w:val="24"/>
          <w:szCs w:val="24"/>
        </w:rPr>
        <w:t xml:space="preserve">№ 8, 10 </w:t>
      </w:r>
      <w:r w:rsidRPr="00461832">
        <w:rPr>
          <w:b/>
          <w:sz w:val="24"/>
          <w:szCs w:val="24"/>
        </w:rPr>
        <w:t xml:space="preserve">-  </w:t>
      </w:r>
      <w:r w:rsidRPr="00C41725">
        <w:rPr>
          <w:b/>
          <w:sz w:val="24"/>
          <w:szCs w:val="24"/>
        </w:rPr>
        <w:t>ТОО «</w:t>
      </w:r>
      <w:r>
        <w:rPr>
          <w:b/>
          <w:sz w:val="24"/>
          <w:szCs w:val="24"/>
        </w:rPr>
        <w:t>Гелика</w:t>
      </w:r>
      <w:r w:rsidRPr="00C41725">
        <w:rPr>
          <w:b/>
          <w:sz w:val="24"/>
          <w:szCs w:val="24"/>
        </w:rPr>
        <w:t>»</w:t>
      </w:r>
      <w:r w:rsidRPr="00461832">
        <w:rPr>
          <w:b/>
          <w:sz w:val="24"/>
          <w:szCs w:val="24"/>
        </w:rPr>
        <w:t xml:space="preserve">, </w:t>
      </w:r>
      <w:r w:rsidRPr="00235B9E">
        <w:rPr>
          <w:bCs/>
          <w:sz w:val="24"/>
          <w:szCs w:val="24"/>
        </w:rPr>
        <w:t>РК, г</w:t>
      </w:r>
      <w:proofErr w:type="gramStart"/>
      <w:r w:rsidRPr="00235B9E">
        <w:rPr>
          <w:bCs/>
          <w:sz w:val="24"/>
          <w:szCs w:val="24"/>
        </w:rPr>
        <w:t>.П</w:t>
      </w:r>
      <w:proofErr w:type="gramEnd"/>
      <w:r w:rsidRPr="00235B9E">
        <w:rPr>
          <w:bCs/>
          <w:sz w:val="24"/>
          <w:szCs w:val="24"/>
        </w:rPr>
        <w:t>етропавловск, ул.Маяковского, 95</w:t>
      </w:r>
      <w:r w:rsidRPr="00461832">
        <w:rPr>
          <w:bCs/>
          <w:color w:val="000000"/>
          <w:sz w:val="24"/>
          <w:szCs w:val="24"/>
        </w:rPr>
        <w:t>.</w:t>
      </w:r>
    </w:p>
    <w:p w:rsidR="00235B9E" w:rsidRPr="00351156" w:rsidRDefault="00235B9E" w:rsidP="0026770C">
      <w:pPr>
        <w:pStyle w:val="a3"/>
        <w:numPr>
          <w:ilvl w:val="0"/>
          <w:numId w:val="1"/>
        </w:num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Default="00461832" w:rsidP="00461832">
      <w:pPr>
        <w:pStyle w:val="a3"/>
        <w:rPr>
          <w:sz w:val="24"/>
          <w:szCs w:val="24"/>
        </w:rPr>
      </w:pPr>
    </w:p>
    <w:p w:rsidR="00C9408D" w:rsidRPr="00461832" w:rsidRDefault="00C9408D"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Pages>
  <Words>818</Words>
  <Characters>4669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26</cp:revision>
  <cp:lastPrinted>2018-02-27T09:20:00Z</cp:lastPrinted>
  <dcterms:created xsi:type="dcterms:W3CDTF">2018-03-27T11:00:00Z</dcterms:created>
  <dcterms:modified xsi:type="dcterms:W3CDTF">2018-08-23T05:20:00Z</dcterms:modified>
</cp:coreProperties>
</file>