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2D" w:rsidRDefault="006E22B7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2B7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32025A" w:rsidRDefault="0032025A" w:rsidP="006A1639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Пульсоксиметр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2"/>
        <w:gridCol w:w="7042"/>
        <w:gridCol w:w="7042"/>
      </w:tblGrid>
      <w:tr w:rsidR="00E25C72" w:rsidRPr="00DE35A2" w:rsidTr="00E25C72">
        <w:tc>
          <w:tcPr>
            <w:tcW w:w="237" w:type="pct"/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1" w:type="pct"/>
          </w:tcPr>
          <w:p w:rsidR="00E25C72" w:rsidRPr="00DE35A2" w:rsidRDefault="00E25C72" w:rsidP="00610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Техническое описание</w:t>
            </w:r>
          </w:p>
        </w:tc>
        <w:tc>
          <w:tcPr>
            <w:tcW w:w="2381" w:type="pct"/>
          </w:tcPr>
          <w:p w:rsidR="00E25C72" w:rsidRPr="00DE35A2" w:rsidRDefault="00E25C72" w:rsidP="00610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требуемых функций или требуемая величина параметра</w:t>
            </w:r>
          </w:p>
        </w:tc>
      </w:tr>
      <w:tr w:rsidR="00E25C72" w:rsidRPr="00DE35A2" w:rsidTr="00E25C72">
        <w:tc>
          <w:tcPr>
            <w:tcW w:w="237" w:type="pct"/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</w:tcPr>
          <w:p w:rsidR="00E25C72" w:rsidRPr="00DE35A2" w:rsidRDefault="00E25C72" w:rsidP="003202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Эксплуатационные показатели </w:t>
            </w:r>
          </w:p>
        </w:tc>
        <w:tc>
          <w:tcPr>
            <w:tcW w:w="2381" w:type="pct"/>
          </w:tcPr>
          <w:p w:rsidR="00E25C72" w:rsidRPr="00DE35A2" w:rsidRDefault="00E25C72" w:rsidP="003202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SpO2 (Насыщаемость крови кислородом)</w:t>
            </w:r>
            <w:r w:rsidRPr="00DE35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E25C7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 - Диапазон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32025A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не хуже 40 – 100 %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E25C7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 - Точность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61025F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не хуже 70-100%, ±2%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32025A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35A2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Частота пульса (частота ударов в минуту)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32025A">
            <w:pPr>
              <w:pStyle w:val="a5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E25C7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 - Диапазон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3D387E" w:rsidP="0061025F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не хуже </w:t>
            </w:r>
            <w:r w:rsidR="00E25C72"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30 – 200 ударов в минуту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E25C7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 - Точность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не более чем ±2 удара в минуту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pStyle w:val="a5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E35A2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Дисплей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E25C72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Жидкокристаллический TFT дисплей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61025F">
            <w:pPr>
              <w:snapToGrid w:val="0"/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диагональ не менее 3.2"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E25C7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Разрешение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не менее  240 </w:t>
            </w:r>
            <w:proofErr w:type="spellStart"/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x</w:t>
            </w:r>
            <w:proofErr w:type="spellEnd"/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 400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E25C7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Отображаемые данные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SpO</w:t>
            </w: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  <w:vertAlign w:val="subscript"/>
              </w:rPr>
              <w:t>2</w:t>
            </w:r>
          </w:p>
          <w:p w:rsidR="00E25C72" w:rsidRPr="00E26385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частота пульса</w:t>
            </w:r>
          </w:p>
          <w:p w:rsidR="00E25C72" w:rsidRPr="00E26385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пределы для SpO2</w:t>
            </w:r>
          </w:p>
          <w:p w:rsidR="00E25C72" w:rsidRPr="00E26385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пределы для частоты пульса</w:t>
            </w:r>
          </w:p>
          <w:p w:rsidR="00E25C72" w:rsidRPr="00E26385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линия уровня</w:t>
            </w:r>
          </w:p>
          <w:p w:rsidR="00E25C72" w:rsidRPr="00E26385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кривая частоты пульса</w:t>
            </w:r>
          </w:p>
          <w:p w:rsidR="00E25C72" w:rsidRPr="00E26385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время и дата</w:t>
            </w:r>
          </w:p>
          <w:p w:rsidR="00E25C72" w:rsidRPr="00E26385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громкость оповещения</w:t>
            </w:r>
          </w:p>
          <w:p w:rsidR="00E25C72" w:rsidRPr="00E26385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состояние заряда батареи</w:t>
            </w:r>
          </w:p>
          <w:p w:rsidR="00E25C72" w:rsidRPr="00E26385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яркость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3D387E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LED дисплей</w:t>
            </w:r>
            <w:r w:rsidR="00E25C72"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:</w:t>
            </w:r>
            <w:bookmarkStart w:id="0" w:name="bookmark17"/>
          </w:p>
          <w:bookmarkEnd w:id="0"/>
          <w:p w:rsidR="00E25C72" w:rsidRPr="00E26385" w:rsidRDefault="00E25C72" w:rsidP="006102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Разделение датчиков</w:t>
            </w:r>
          </w:p>
          <w:p w:rsidR="00E25C72" w:rsidRPr="00E26385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отключения звука сигнала оповещения</w:t>
            </w:r>
          </w:p>
          <w:p w:rsidR="00E25C72" w:rsidRPr="00E26385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состояние подзарядки</w:t>
            </w:r>
          </w:p>
          <w:p w:rsidR="00E25C72" w:rsidRPr="00E26385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подключение к источнику питания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35A2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Питание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pStyle w:val="a5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E25C7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Потребление энергии: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DE35A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не более </w:t>
            </w:r>
            <w:r w:rsidR="00E25C72"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24В/А (максимум)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DE35A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Во время подзарядки (питание отключено):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DE35A2" w:rsidP="0061025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не более 18В/А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35A2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Адаптер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napToGrid w:val="0"/>
              <w:spacing w:after="0" w:line="240" w:lineRule="auto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DE35A2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Мощность на входе: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DE35A2" w:rsidP="0061025F">
            <w:pPr>
              <w:snapToGrid w:val="0"/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100-240В, 50-60Гц, 0,4A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DE35A2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Мощность на выходе: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DE35A2" w:rsidP="0061025F">
            <w:pPr>
              <w:snapToGrid w:val="0"/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+5В, 2,0A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815FCE">
            <w:pPr>
              <w:pStyle w:val="a5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E35A2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Батарея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815FCE">
            <w:pPr>
              <w:pStyle w:val="a5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DE35A2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- Тип: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DE35A2" w:rsidP="0061025F">
            <w:pPr>
              <w:snapToGrid w:val="0"/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Литий-ионная</w:t>
            </w:r>
            <w:proofErr w:type="spellEnd"/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 батарея не менее 4400 </w:t>
            </w:r>
            <w:proofErr w:type="spellStart"/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мАч</w:t>
            </w:r>
            <w:proofErr w:type="spellEnd"/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, 3,7</w:t>
            </w:r>
            <w:proofErr w:type="gramStart"/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В</w:t>
            </w:r>
            <w:proofErr w:type="gramEnd"/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E25C7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- Время подзарядки: 6,5 часов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E25C72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DE35A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- Время работы: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DE35A2" w:rsidP="00DE35A2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не менее 15 часов.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E25C72">
            <w:pPr>
              <w:pStyle w:val="a5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E35A2">
              <w:rPr>
                <w:rStyle w:val="a7"/>
                <w:rFonts w:ascii="Times New Roman" w:hAnsi="Times New Roman" w:cs="Times New Roman"/>
                <w:b/>
                <w:sz w:val="24"/>
                <w:szCs w:val="24"/>
              </w:rPr>
              <w:t>Общие данные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E25C72">
            <w:pPr>
              <w:pStyle w:val="a5"/>
              <w:rPr>
                <w:rStyle w:val="a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DE35A2" w:rsidP="00DE35A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Рабочая температура</w:t>
            </w:r>
            <w:r w:rsidR="00E25C72"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DE35A2" w:rsidP="00E25C72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от 5</w:t>
            </w: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sym w:font="Symbol" w:char="F0B0"/>
            </w: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с до 40</w:t>
            </w: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sym w:font="Symbol" w:char="F0B0"/>
            </w: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с;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DE35A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Не рабочая температура: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DE35A2" w:rsidP="00E25C72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от -20°c до 70°c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DE35A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Влажность: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DE35A2" w:rsidP="00E25C72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5% - 95%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DE35A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Вес: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DE35A2" w:rsidP="00E25C72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не более 300г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DE35A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Размер: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DE35A2" w:rsidP="00E25C72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не более 45(В) </w:t>
            </w:r>
            <w:proofErr w:type="spellStart"/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x</w:t>
            </w:r>
            <w:proofErr w:type="spellEnd"/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 210(Ш) </w:t>
            </w:r>
            <w:proofErr w:type="spellStart"/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x</w:t>
            </w:r>
            <w:proofErr w:type="spellEnd"/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 75(Г) мм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DE35A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Память: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DE35A2" w:rsidP="00E25C72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SpO2</w:t>
            </w:r>
          </w:p>
          <w:p w:rsidR="00DE35A2" w:rsidRPr="00E26385" w:rsidRDefault="00DE35A2" w:rsidP="00E25C72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частота пульса (до 10 сек в течение 30 дней)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E25C72">
            <w:pPr>
              <w:pStyle w:val="a5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E35A2">
              <w:rPr>
                <w:rStyle w:val="a7"/>
                <w:rFonts w:ascii="Times New Roman" w:hAnsi="Times New Roman" w:cs="Times New Roman"/>
                <w:b/>
                <w:sz w:val="24"/>
                <w:szCs w:val="24"/>
              </w:rPr>
              <w:t>Датчик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E25C72">
            <w:pPr>
              <w:pStyle w:val="a5"/>
              <w:rPr>
                <w:rStyle w:val="a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E25C7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Проверять при длительном использовании каждые 8 часов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E25C72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E25C7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Включайте</w:t>
            </w:r>
            <w:proofErr w:type="gramEnd"/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/выключайте питание каждые 4 часа.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E25C72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E25C7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Хранение при температуре:     10°c ~ + 40"</w:t>
            </w:r>
            <w:proofErr w:type="spellStart"/>
            <w:r w:rsidRPr="00E26385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E26385" w:rsidRDefault="00E25C72" w:rsidP="00E25C72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</w:tbl>
    <w:p w:rsidR="00DE35A2" w:rsidRDefault="00DE35A2" w:rsidP="00DE35A2">
      <w:pPr>
        <w:spacing w:after="0" w:line="240" w:lineRule="auto"/>
        <w:rPr>
          <w:rFonts w:ascii="Times New Roman" w:hAnsi="Times New Roman" w:cs="Times New Roman"/>
          <w:b/>
        </w:rPr>
      </w:pPr>
    </w:p>
    <w:p w:rsidR="0032025A" w:rsidRPr="00DE35A2" w:rsidRDefault="0032025A" w:rsidP="0032025A">
      <w:pPr>
        <w:rPr>
          <w:rFonts w:ascii="Times New Roman" w:hAnsi="Times New Roman" w:cs="Times New Roman"/>
          <w:b/>
          <w:sz w:val="24"/>
          <w:szCs w:val="24"/>
        </w:rPr>
      </w:pPr>
      <w:r w:rsidRPr="00DE35A2">
        <w:rPr>
          <w:rFonts w:ascii="Times New Roman" w:hAnsi="Times New Roman" w:cs="Times New Roman"/>
          <w:b/>
          <w:sz w:val="24"/>
          <w:szCs w:val="24"/>
        </w:rPr>
        <w:t>Стандартная комплектация:</w:t>
      </w:r>
    </w:p>
    <w:tbl>
      <w:tblPr>
        <w:tblStyle w:val="a3"/>
        <w:tblW w:w="2242" w:type="pct"/>
        <w:jc w:val="center"/>
        <w:tblLook w:val="04A0"/>
      </w:tblPr>
      <w:tblGrid>
        <w:gridCol w:w="816"/>
        <w:gridCol w:w="4538"/>
        <w:gridCol w:w="1276"/>
      </w:tblGrid>
      <w:tr w:rsidR="0032025A" w:rsidRPr="00DE35A2" w:rsidTr="00DE35A2">
        <w:trPr>
          <w:trHeight w:val="243"/>
          <w:jc w:val="center"/>
        </w:trPr>
        <w:tc>
          <w:tcPr>
            <w:tcW w:w="616" w:type="pct"/>
          </w:tcPr>
          <w:p w:rsidR="0032025A" w:rsidRPr="00DE35A2" w:rsidRDefault="0032025A" w:rsidP="00DE35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21" w:type="pct"/>
          </w:tcPr>
          <w:p w:rsidR="0032025A" w:rsidRPr="00DE35A2" w:rsidRDefault="0032025A" w:rsidP="006102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62" w:type="pct"/>
          </w:tcPr>
          <w:p w:rsidR="0032025A" w:rsidRPr="00DE35A2" w:rsidRDefault="0032025A" w:rsidP="00DE35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32025A" w:rsidRPr="00DE35A2" w:rsidTr="00DE35A2">
        <w:trPr>
          <w:jc w:val="center"/>
        </w:trPr>
        <w:tc>
          <w:tcPr>
            <w:tcW w:w="616" w:type="pct"/>
          </w:tcPr>
          <w:p w:rsidR="0032025A" w:rsidRPr="00DE35A2" w:rsidRDefault="00DE35A2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21" w:type="pct"/>
          </w:tcPr>
          <w:p w:rsidR="0032025A" w:rsidRPr="00DE35A2" w:rsidRDefault="0032025A" w:rsidP="00DE3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5A2">
              <w:rPr>
                <w:rFonts w:ascii="Times New Roman" w:hAnsi="Times New Roman" w:cs="Times New Roman"/>
                <w:sz w:val="24"/>
                <w:szCs w:val="24"/>
              </w:rPr>
              <w:t>Пульсоксиметр</w:t>
            </w:r>
            <w:proofErr w:type="spellEnd"/>
          </w:p>
        </w:tc>
        <w:tc>
          <w:tcPr>
            <w:tcW w:w="962" w:type="pct"/>
          </w:tcPr>
          <w:p w:rsidR="0032025A" w:rsidRPr="00DE35A2" w:rsidRDefault="0032025A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DE35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32025A" w:rsidRPr="00DE35A2" w:rsidTr="00DE35A2">
        <w:trPr>
          <w:jc w:val="center"/>
        </w:trPr>
        <w:tc>
          <w:tcPr>
            <w:tcW w:w="616" w:type="pct"/>
          </w:tcPr>
          <w:p w:rsidR="0032025A" w:rsidRPr="00DE35A2" w:rsidRDefault="00DE35A2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1" w:type="pct"/>
          </w:tcPr>
          <w:p w:rsidR="0032025A" w:rsidRPr="00DE35A2" w:rsidRDefault="0032025A" w:rsidP="00DE3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sz w:val="24"/>
                <w:szCs w:val="24"/>
              </w:rPr>
              <w:t xml:space="preserve">Датчик SpO2 </w:t>
            </w:r>
            <w:proofErr w:type="spellStart"/>
            <w:r w:rsidRPr="00DE35A2">
              <w:rPr>
                <w:rFonts w:ascii="Times New Roman" w:hAnsi="Times New Roman" w:cs="Times New Roman"/>
                <w:sz w:val="24"/>
                <w:szCs w:val="24"/>
              </w:rPr>
              <w:t>многократн</w:t>
            </w:r>
            <w:proofErr w:type="spellEnd"/>
            <w:r w:rsidRPr="00DE35A2">
              <w:rPr>
                <w:rFonts w:ascii="Times New Roman" w:hAnsi="Times New Roman" w:cs="Times New Roman"/>
                <w:sz w:val="24"/>
                <w:szCs w:val="24"/>
              </w:rPr>
              <w:t>. исп. /взрослые</w:t>
            </w:r>
          </w:p>
        </w:tc>
        <w:tc>
          <w:tcPr>
            <w:tcW w:w="962" w:type="pct"/>
          </w:tcPr>
          <w:p w:rsidR="0032025A" w:rsidRPr="00DE35A2" w:rsidRDefault="0032025A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35A2" w:rsidRPr="00DE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5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32025A" w:rsidRPr="00DE35A2" w:rsidTr="00DE35A2">
        <w:trPr>
          <w:jc w:val="center"/>
        </w:trPr>
        <w:tc>
          <w:tcPr>
            <w:tcW w:w="616" w:type="pct"/>
          </w:tcPr>
          <w:p w:rsidR="0032025A" w:rsidRPr="00DE35A2" w:rsidRDefault="00DE35A2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21" w:type="pct"/>
          </w:tcPr>
          <w:p w:rsidR="0032025A" w:rsidRPr="00DE35A2" w:rsidRDefault="0032025A" w:rsidP="00DE3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sz w:val="24"/>
                <w:szCs w:val="24"/>
              </w:rPr>
              <w:t>Адаптер</w:t>
            </w:r>
          </w:p>
        </w:tc>
        <w:tc>
          <w:tcPr>
            <w:tcW w:w="962" w:type="pct"/>
          </w:tcPr>
          <w:p w:rsidR="0032025A" w:rsidRPr="00DE35A2" w:rsidRDefault="0032025A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DE35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32025A" w:rsidRPr="00DE35A2" w:rsidTr="00DE35A2">
        <w:trPr>
          <w:jc w:val="center"/>
        </w:trPr>
        <w:tc>
          <w:tcPr>
            <w:tcW w:w="616" w:type="pct"/>
          </w:tcPr>
          <w:p w:rsidR="0032025A" w:rsidRPr="00DE35A2" w:rsidRDefault="00DE35A2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21" w:type="pct"/>
          </w:tcPr>
          <w:p w:rsidR="0032025A" w:rsidRPr="00DE35A2" w:rsidRDefault="0032025A" w:rsidP="00DE3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sz w:val="24"/>
                <w:szCs w:val="24"/>
              </w:rPr>
              <w:t>Инструкция пользователя</w:t>
            </w:r>
          </w:p>
        </w:tc>
        <w:tc>
          <w:tcPr>
            <w:tcW w:w="962" w:type="pct"/>
          </w:tcPr>
          <w:p w:rsidR="0032025A" w:rsidRPr="00DE35A2" w:rsidRDefault="0032025A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DE35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32025A" w:rsidRPr="00DE35A2" w:rsidTr="00DE35A2">
        <w:trPr>
          <w:jc w:val="center"/>
        </w:trPr>
        <w:tc>
          <w:tcPr>
            <w:tcW w:w="616" w:type="pct"/>
          </w:tcPr>
          <w:p w:rsidR="0032025A" w:rsidRPr="00DE35A2" w:rsidRDefault="00DE35A2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21" w:type="pct"/>
          </w:tcPr>
          <w:p w:rsidR="0032025A" w:rsidRPr="00DE35A2" w:rsidRDefault="0032025A" w:rsidP="00DE35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35A2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Шнур питания</w:t>
            </w:r>
          </w:p>
        </w:tc>
        <w:tc>
          <w:tcPr>
            <w:tcW w:w="962" w:type="pct"/>
          </w:tcPr>
          <w:p w:rsidR="0032025A" w:rsidRPr="00DE35A2" w:rsidRDefault="0032025A" w:rsidP="00DE35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35A2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  <w:r w:rsidR="00DE35A2" w:rsidRPr="00DE35A2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proofErr w:type="spellStart"/>
            <w:r w:rsidRPr="00DE35A2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шт</w:t>
            </w:r>
            <w:proofErr w:type="spellEnd"/>
          </w:p>
        </w:tc>
      </w:tr>
      <w:tr w:rsidR="0032025A" w:rsidRPr="00DE35A2" w:rsidTr="00DE35A2">
        <w:trPr>
          <w:jc w:val="center"/>
        </w:trPr>
        <w:tc>
          <w:tcPr>
            <w:tcW w:w="616" w:type="pct"/>
          </w:tcPr>
          <w:p w:rsidR="0032025A" w:rsidRPr="00DE35A2" w:rsidRDefault="00DE35A2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21" w:type="pct"/>
          </w:tcPr>
          <w:p w:rsidR="0032025A" w:rsidRPr="00DE35A2" w:rsidRDefault="0032025A" w:rsidP="00DE35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35A2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Полюсный наконечник</w:t>
            </w:r>
          </w:p>
        </w:tc>
        <w:tc>
          <w:tcPr>
            <w:tcW w:w="962" w:type="pct"/>
          </w:tcPr>
          <w:p w:rsidR="0032025A" w:rsidRPr="00DE35A2" w:rsidRDefault="0032025A" w:rsidP="00DE35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35A2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  <w:r w:rsidR="00DE35A2" w:rsidRPr="00DE35A2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proofErr w:type="spellStart"/>
            <w:r w:rsidRPr="00DE35A2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шт</w:t>
            </w:r>
            <w:proofErr w:type="spellEnd"/>
          </w:p>
        </w:tc>
      </w:tr>
    </w:tbl>
    <w:p w:rsidR="00DE35A2" w:rsidRDefault="00DE35A2" w:rsidP="00DE35A2">
      <w:pPr>
        <w:spacing w:after="0" w:line="240" w:lineRule="auto"/>
        <w:rPr>
          <w:rFonts w:ascii="Times New Roman" w:hAnsi="Times New Roman" w:cs="Times New Roman"/>
          <w:b/>
        </w:rPr>
      </w:pPr>
    </w:p>
    <w:p w:rsidR="0032025A" w:rsidRDefault="0032025A" w:rsidP="0032025A">
      <w:pPr>
        <w:rPr>
          <w:rFonts w:ascii="Times New Roman" w:hAnsi="Times New Roman" w:cs="Times New Roman"/>
          <w:b/>
        </w:rPr>
      </w:pPr>
      <w:r w:rsidRPr="00584930">
        <w:rPr>
          <w:rFonts w:ascii="Times New Roman" w:hAnsi="Times New Roman" w:cs="Times New Roman"/>
          <w:b/>
        </w:rPr>
        <w:t>Дополнительная комплектация:</w:t>
      </w:r>
    </w:p>
    <w:p w:rsidR="003D387E" w:rsidRPr="00584930" w:rsidRDefault="003D387E" w:rsidP="003D387E">
      <w:pPr>
        <w:spacing w:after="0"/>
        <w:rPr>
          <w:rFonts w:ascii="Times New Roman" w:hAnsi="Times New Roman" w:cs="Times New Roman"/>
          <w:b/>
          <w:lang w:val="en-US"/>
        </w:rPr>
      </w:pPr>
    </w:p>
    <w:tbl>
      <w:tblPr>
        <w:tblStyle w:val="a3"/>
        <w:tblW w:w="8584" w:type="dxa"/>
        <w:jc w:val="center"/>
        <w:tblInd w:w="-409" w:type="dxa"/>
        <w:tblLook w:val="04A0"/>
      </w:tblPr>
      <w:tblGrid>
        <w:gridCol w:w="7213"/>
        <w:gridCol w:w="1371"/>
      </w:tblGrid>
      <w:tr w:rsidR="0032025A" w:rsidRPr="00584930" w:rsidTr="00E26385">
        <w:trPr>
          <w:trHeight w:val="296"/>
          <w:jc w:val="center"/>
        </w:trPr>
        <w:tc>
          <w:tcPr>
            <w:tcW w:w="7213" w:type="dxa"/>
          </w:tcPr>
          <w:p w:rsidR="0032025A" w:rsidRPr="00584930" w:rsidRDefault="0032025A" w:rsidP="00E263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93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371" w:type="dxa"/>
          </w:tcPr>
          <w:p w:rsidR="0032025A" w:rsidRPr="00584930" w:rsidRDefault="0032025A" w:rsidP="0061025F">
            <w:pPr>
              <w:rPr>
                <w:rFonts w:ascii="Times New Roman" w:hAnsi="Times New Roman" w:cs="Times New Roman"/>
                <w:b/>
              </w:rPr>
            </w:pPr>
            <w:r w:rsidRPr="00584930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32025A" w:rsidRPr="00584930" w:rsidTr="00E26385">
        <w:trPr>
          <w:trHeight w:val="431"/>
          <w:jc w:val="center"/>
        </w:trPr>
        <w:tc>
          <w:tcPr>
            <w:tcW w:w="7213" w:type="dxa"/>
          </w:tcPr>
          <w:p w:rsidR="0032025A" w:rsidRPr="00584930" w:rsidRDefault="0032025A" w:rsidP="0061025F">
            <w:pPr>
              <w:rPr>
                <w:rFonts w:ascii="Times New Roman" w:hAnsi="Times New Roman" w:cs="Times New Roman"/>
              </w:rPr>
            </w:pPr>
            <w:proofErr w:type="spellStart"/>
            <w:r w:rsidRPr="00584930">
              <w:rPr>
                <w:rFonts w:ascii="Times New Roman" w:hAnsi="Times New Roman" w:cs="Times New Roman"/>
              </w:rPr>
              <w:t>Неонатальный</w:t>
            </w:r>
            <w:proofErr w:type="spellEnd"/>
            <w:r w:rsidRPr="00584930">
              <w:rPr>
                <w:rFonts w:ascii="Times New Roman" w:hAnsi="Times New Roman" w:cs="Times New Roman"/>
              </w:rPr>
              <w:t xml:space="preserve"> сенсорный датчик SPO2 (многоразовый) и кабель SPO2</w:t>
            </w:r>
          </w:p>
        </w:tc>
        <w:tc>
          <w:tcPr>
            <w:tcW w:w="1371" w:type="dxa"/>
          </w:tcPr>
          <w:p w:rsidR="0032025A" w:rsidRPr="00584930" w:rsidRDefault="0032025A" w:rsidP="0061025F">
            <w:pPr>
              <w:rPr>
                <w:rFonts w:ascii="Times New Roman" w:hAnsi="Times New Roman" w:cs="Times New Roman"/>
              </w:rPr>
            </w:pPr>
            <w:r w:rsidRPr="00584930">
              <w:rPr>
                <w:rFonts w:ascii="Times New Roman" w:hAnsi="Times New Roman" w:cs="Times New Roman"/>
              </w:rPr>
              <w:t>1шт +1шт</w:t>
            </w:r>
          </w:p>
        </w:tc>
      </w:tr>
    </w:tbl>
    <w:p w:rsidR="00E97F8A" w:rsidRDefault="00E97F8A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Необходимо гарантийное сервисное обслуживание МТ </w:t>
      </w:r>
      <w:r w:rsidR="00E8532B">
        <w:rPr>
          <w:rFonts w:ascii="Times New Roman" w:eastAsia="Calibri" w:hAnsi="Times New Roman" w:cs="Times New Roman"/>
          <w:sz w:val="24"/>
          <w:szCs w:val="24"/>
          <w:lang w:eastAsia="ru-RU"/>
        </w:rPr>
        <w:t>37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</w:t>
      </w:r>
      <w:r w:rsidR="00E8532B">
        <w:rPr>
          <w:rFonts w:ascii="Times New Roman" w:eastAsia="Calibri" w:hAnsi="Times New Roman" w:cs="Times New Roman"/>
          <w:sz w:val="24"/>
          <w:szCs w:val="24"/>
          <w:lang w:eastAsia="ru-RU"/>
        </w:rPr>
        <w:t>ев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момента ввода в эксплуатацию. Плановое техническое обслуживание должно производиться не реже чем 1 раз в квартал. 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Работы по техническому обслуживанию выполняются в соответствии с требованиями эксплуатационной документации и должны включать в себя: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отработавших ресурс составных частей;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или восстановление отдельных частей МТ;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- настройку и регулировку изделия, специфические для данного изделия работы;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чистку, смазку и при необходимости переборку основных механизмов и узлов;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удаление пыли, грязи и следов коррозии и окисления с наружных и внутренних поверхностей корпуса изделия его составных частей (с частичной блочно-узловой разборкой);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стоимость оборудования входит обучение персонала, монтаж и откладка оборудования. </w:t>
      </w: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C16205">
        <w:rPr>
          <w:rFonts w:ascii="Times New Roman" w:hAnsi="Times New Roman"/>
          <w:b/>
          <w:sz w:val="24"/>
          <w:szCs w:val="24"/>
          <w:lang w:val="kk-KZ"/>
        </w:rPr>
        <w:t>И.о. г</w:t>
      </w:r>
      <w:r w:rsidR="00C16205">
        <w:rPr>
          <w:rFonts w:ascii="Times New Roman" w:hAnsi="Times New Roman"/>
          <w:b/>
          <w:sz w:val="24"/>
          <w:szCs w:val="24"/>
        </w:rPr>
        <w:t>лавного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врач</w:t>
      </w:r>
      <w:r w:rsidR="00C16205">
        <w:rPr>
          <w:rFonts w:ascii="Times New Roman" w:hAnsi="Times New Roman"/>
          <w:b/>
          <w:sz w:val="24"/>
          <w:szCs w:val="24"/>
        </w:rPr>
        <w:t>а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C16205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b/>
          <w:sz w:val="24"/>
          <w:szCs w:val="24"/>
        </w:rPr>
        <w:t>.</w:t>
      </w:r>
      <w:r w:rsidR="00C16205"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C16205">
        <w:rPr>
          <w:rFonts w:ascii="Times New Roman" w:hAnsi="Times New Roman"/>
          <w:b/>
          <w:sz w:val="24"/>
          <w:szCs w:val="24"/>
        </w:rPr>
        <w:t>Кузнецов</w:t>
      </w:r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ED3FF6" w:rsidRPr="00A97971" w:rsidRDefault="00994B1A" w:rsidP="00ED3F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06C60" w:rsidRPr="006E22B7" w:rsidRDefault="00306C60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C60" w:rsidRPr="006E22B7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66F33"/>
    <w:rsid w:val="000958C2"/>
    <w:rsid w:val="000A2AA8"/>
    <w:rsid w:val="000A6BB2"/>
    <w:rsid w:val="0012010D"/>
    <w:rsid w:val="00186385"/>
    <w:rsid w:val="001E12D9"/>
    <w:rsid w:val="001E1E21"/>
    <w:rsid w:val="00200AD1"/>
    <w:rsid w:val="00241B2D"/>
    <w:rsid w:val="00244E78"/>
    <w:rsid w:val="002656EE"/>
    <w:rsid w:val="002B5667"/>
    <w:rsid w:val="002C4911"/>
    <w:rsid w:val="002F0651"/>
    <w:rsid w:val="00306C60"/>
    <w:rsid w:val="0032025A"/>
    <w:rsid w:val="0032706C"/>
    <w:rsid w:val="0037586A"/>
    <w:rsid w:val="003905EE"/>
    <w:rsid w:val="003A5A99"/>
    <w:rsid w:val="003B365F"/>
    <w:rsid w:val="003C3E14"/>
    <w:rsid w:val="003D387E"/>
    <w:rsid w:val="003E0EA3"/>
    <w:rsid w:val="003E2CBF"/>
    <w:rsid w:val="00463B1C"/>
    <w:rsid w:val="00483D96"/>
    <w:rsid w:val="0049077F"/>
    <w:rsid w:val="004B1F81"/>
    <w:rsid w:val="004F0CAB"/>
    <w:rsid w:val="00504E55"/>
    <w:rsid w:val="005177E1"/>
    <w:rsid w:val="00572599"/>
    <w:rsid w:val="005C0F81"/>
    <w:rsid w:val="005E0179"/>
    <w:rsid w:val="005F1E1B"/>
    <w:rsid w:val="005F7362"/>
    <w:rsid w:val="00601711"/>
    <w:rsid w:val="0061025F"/>
    <w:rsid w:val="00622403"/>
    <w:rsid w:val="006239F3"/>
    <w:rsid w:val="00693CA5"/>
    <w:rsid w:val="006A1639"/>
    <w:rsid w:val="006E22B7"/>
    <w:rsid w:val="007436C0"/>
    <w:rsid w:val="00756492"/>
    <w:rsid w:val="007674B4"/>
    <w:rsid w:val="00790E51"/>
    <w:rsid w:val="007A03B5"/>
    <w:rsid w:val="007E44D0"/>
    <w:rsid w:val="008144C6"/>
    <w:rsid w:val="00815FCE"/>
    <w:rsid w:val="00843F8A"/>
    <w:rsid w:val="00863B13"/>
    <w:rsid w:val="00881171"/>
    <w:rsid w:val="00892F2A"/>
    <w:rsid w:val="00936EB4"/>
    <w:rsid w:val="00994B1A"/>
    <w:rsid w:val="00997765"/>
    <w:rsid w:val="00AE0EC3"/>
    <w:rsid w:val="00B56F12"/>
    <w:rsid w:val="00B72B78"/>
    <w:rsid w:val="00BB1111"/>
    <w:rsid w:val="00BE6E0A"/>
    <w:rsid w:val="00BE79AD"/>
    <w:rsid w:val="00BF3E2F"/>
    <w:rsid w:val="00C013E7"/>
    <w:rsid w:val="00C16205"/>
    <w:rsid w:val="00C70218"/>
    <w:rsid w:val="00CB1715"/>
    <w:rsid w:val="00CC4462"/>
    <w:rsid w:val="00CD458A"/>
    <w:rsid w:val="00CE6762"/>
    <w:rsid w:val="00D117A9"/>
    <w:rsid w:val="00D20174"/>
    <w:rsid w:val="00D42075"/>
    <w:rsid w:val="00D57226"/>
    <w:rsid w:val="00D91460"/>
    <w:rsid w:val="00DC0291"/>
    <w:rsid w:val="00DC1590"/>
    <w:rsid w:val="00DD5B70"/>
    <w:rsid w:val="00DE35A2"/>
    <w:rsid w:val="00DE6DEE"/>
    <w:rsid w:val="00E25C72"/>
    <w:rsid w:val="00E26385"/>
    <w:rsid w:val="00E36DDA"/>
    <w:rsid w:val="00E574DC"/>
    <w:rsid w:val="00E8532B"/>
    <w:rsid w:val="00E90BE7"/>
    <w:rsid w:val="00E97F8A"/>
    <w:rsid w:val="00EA4CF3"/>
    <w:rsid w:val="00EB3FF3"/>
    <w:rsid w:val="00ED3FF6"/>
    <w:rsid w:val="00EF2556"/>
    <w:rsid w:val="00EF6B53"/>
    <w:rsid w:val="00EF7955"/>
    <w:rsid w:val="00F61F1A"/>
    <w:rsid w:val="00F77407"/>
    <w:rsid w:val="00F8292B"/>
    <w:rsid w:val="00F93D66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66</cp:revision>
  <cp:lastPrinted>2018-03-03T09:26:00Z</cp:lastPrinted>
  <dcterms:created xsi:type="dcterms:W3CDTF">2017-03-30T09:16:00Z</dcterms:created>
  <dcterms:modified xsi:type="dcterms:W3CDTF">2018-10-29T09:33:00Z</dcterms:modified>
</cp:coreProperties>
</file>