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w:t>
      </w:r>
      <w:r w:rsidR="009A7BF6">
        <w:rPr>
          <w:b/>
          <w:sz w:val="24"/>
          <w:szCs w:val="24"/>
        </w:rPr>
        <w:t>4</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A7BF6">
        <w:rPr>
          <w:b/>
          <w:bCs/>
          <w:color w:val="000000"/>
          <w:sz w:val="24"/>
          <w:szCs w:val="24"/>
        </w:rPr>
        <w:t>13</w:t>
      </w:r>
      <w:r w:rsidR="00EB65B2" w:rsidRPr="00E44520">
        <w:rPr>
          <w:b/>
          <w:bCs/>
          <w:sz w:val="24"/>
          <w:szCs w:val="24"/>
        </w:rPr>
        <w:t>.0</w:t>
      </w:r>
      <w:r w:rsidR="009A7BF6">
        <w:rPr>
          <w:b/>
          <w:bCs/>
          <w:sz w:val="24"/>
          <w:szCs w:val="24"/>
        </w:rPr>
        <w:t>8</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11"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677"/>
        <w:gridCol w:w="3261"/>
        <w:gridCol w:w="852"/>
        <w:gridCol w:w="849"/>
        <w:gridCol w:w="1136"/>
        <w:gridCol w:w="1133"/>
        <w:gridCol w:w="2977"/>
        <w:gridCol w:w="2361"/>
      </w:tblGrid>
      <w:tr w:rsidR="009A7BF6" w:rsidRPr="009A7BF6" w:rsidTr="009A7BF6">
        <w:trPr>
          <w:jc w:val="center"/>
        </w:trPr>
        <w:tc>
          <w:tcPr>
            <w:tcW w:w="222"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 лота</w:t>
            </w:r>
          </w:p>
        </w:tc>
        <w:tc>
          <w:tcPr>
            <w:tcW w:w="839"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Наименование</w:t>
            </w:r>
          </w:p>
        </w:tc>
        <w:tc>
          <w:tcPr>
            <w:tcW w:w="1022"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Описание</w:t>
            </w:r>
          </w:p>
        </w:tc>
        <w:tc>
          <w:tcPr>
            <w:tcW w:w="267"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Ед.</w:t>
            </w:r>
          </w:p>
          <w:p w:rsidR="009A7BF6" w:rsidRPr="009A7BF6" w:rsidRDefault="009A7BF6" w:rsidP="009A7BF6">
            <w:pPr>
              <w:autoSpaceDE w:val="0"/>
              <w:autoSpaceDN w:val="0"/>
              <w:adjustRightInd w:val="0"/>
              <w:jc w:val="center"/>
              <w:rPr>
                <w:bCs/>
                <w:color w:val="000000"/>
                <w:sz w:val="24"/>
                <w:szCs w:val="24"/>
              </w:rPr>
            </w:pPr>
            <w:proofErr w:type="spellStart"/>
            <w:r w:rsidRPr="009A7BF6">
              <w:rPr>
                <w:bCs/>
                <w:color w:val="000000"/>
                <w:sz w:val="24"/>
                <w:szCs w:val="24"/>
              </w:rPr>
              <w:t>изм</w:t>
            </w:r>
            <w:proofErr w:type="spellEnd"/>
            <w:r w:rsidRPr="009A7BF6">
              <w:rPr>
                <w:bCs/>
                <w:color w:val="000000"/>
                <w:sz w:val="24"/>
                <w:szCs w:val="24"/>
              </w:rPr>
              <w:t>.</w:t>
            </w:r>
          </w:p>
        </w:tc>
        <w:tc>
          <w:tcPr>
            <w:tcW w:w="266"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Кол-во</w:t>
            </w:r>
          </w:p>
        </w:tc>
        <w:tc>
          <w:tcPr>
            <w:tcW w:w="356"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Цена, тенге</w:t>
            </w:r>
          </w:p>
        </w:tc>
        <w:tc>
          <w:tcPr>
            <w:tcW w:w="355"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Сумма, тенге</w:t>
            </w:r>
          </w:p>
        </w:tc>
        <w:tc>
          <w:tcPr>
            <w:tcW w:w="933"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Срок и условия поставки</w:t>
            </w:r>
          </w:p>
        </w:tc>
        <w:tc>
          <w:tcPr>
            <w:tcW w:w="740"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Место поставки</w:t>
            </w:r>
          </w:p>
        </w:tc>
      </w:tr>
      <w:tr w:rsidR="009A7BF6" w:rsidRPr="009A7BF6" w:rsidTr="009A7BF6">
        <w:trPr>
          <w:cantSplit/>
          <w:trHeight w:val="1134"/>
          <w:jc w:val="center"/>
        </w:trPr>
        <w:tc>
          <w:tcPr>
            <w:tcW w:w="222"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1</w:t>
            </w:r>
          </w:p>
        </w:tc>
        <w:tc>
          <w:tcPr>
            <w:tcW w:w="839"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 xml:space="preserve">Калия </w:t>
            </w:r>
            <w:proofErr w:type="spellStart"/>
            <w:r w:rsidRPr="009A7BF6">
              <w:rPr>
                <w:bCs/>
                <w:color w:val="000000"/>
                <w:sz w:val="24"/>
                <w:szCs w:val="24"/>
              </w:rPr>
              <w:t>хлорид+Натрий</w:t>
            </w:r>
            <w:proofErr w:type="spellEnd"/>
            <w:r w:rsidRPr="009A7BF6">
              <w:rPr>
                <w:bCs/>
                <w:color w:val="000000"/>
                <w:sz w:val="24"/>
                <w:szCs w:val="24"/>
              </w:rPr>
              <w:t xml:space="preserve"> </w:t>
            </w:r>
            <w:proofErr w:type="spellStart"/>
            <w:r w:rsidRPr="009A7BF6">
              <w:rPr>
                <w:bCs/>
                <w:color w:val="000000"/>
                <w:sz w:val="24"/>
                <w:szCs w:val="24"/>
              </w:rPr>
              <w:t>уксуснокислый+Натрия</w:t>
            </w:r>
            <w:proofErr w:type="spellEnd"/>
            <w:r w:rsidRPr="009A7BF6">
              <w:rPr>
                <w:bCs/>
                <w:color w:val="000000"/>
                <w:sz w:val="24"/>
                <w:szCs w:val="24"/>
              </w:rPr>
              <w:t xml:space="preserve"> хлорид</w:t>
            </w:r>
          </w:p>
        </w:tc>
        <w:tc>
          <w:tcPr>
            <w:tcW w:w="1022"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раствор для инфузий по 400,0 мл</w:t>
            </w:r>
          </w:p>
        </w:tc>
        <w:tc>
          <w:tcPr>
            <w:tcW w:w="267" w:type="pct"/>
            <w:vAlign w:val="center"/>
          </w:tcPr>
          <w:p w:rsidR="009A7BF6" w:rsidRPr="009A7BF6" w:rsidRDefault="009A7BF6" w:rsidP="009A7BF6">
            <w:pPr>
              <w:autoSpaceDE w:val="0"/>
              <w:autoSpaceDN w:val="0"/>
              <w:adjustRightInd w:val="0"/>
              <w:jc w:val="center"/>
              <w:rPr>
                <w:bCs/>
                <w:color w:val="000000"/>
                <w:sz w:val="24"/>
                <w:szCs w:val="24"/>
              </w:rPr>
            </w:pPr>
            <w:proofErr w:type="spellStart"/>
            <w:r w:rsidRPr="009A7BF6">
              <w:rPr>
                <w:bCs/>
                <w:color w:val="000000"/>
                <w:sz w:val="24"/>
                <w:szCs w:val="24"/>
              </w:rPr>
              <w:t>фл</w:t>
            </w:r>
            <w:proofErr w:type="spellEnd"/>
          </w:p>
        </w:tc>
        <w:tc>
          <w:tcPr>
            <w:tcW w:w="266"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210</w:t>
            </w:r>
          </w:p>
        </w:tc>
        <w:tc>
          <w:tcPr>
            <w:tcW w:w="356"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216,90</w:t>
            </w:r>
          </w:p>
        </w:tc>
        <w:tc>
          <w:tcPr>
            <w:tcW w:w="355"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45549,00</w:t>
            </w:r>
          </w:p>
        </w:tc>
        <w:tc>
          <w:tcPr>
            <w:tcW w:w="933"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По заявке с момента заключения договора, DDP*</w:t>
            </w:r>
          </w:p>
        </w:tc>
        <w:tc>
          <w:tcPr>
            <w:tcW w:w="740" w:type="pct"/>
            <w:vAlign w:val="center"/>
          </w:tcPr>
          <w:p w:rsidR="009A7BF6" w:rsidRPr="009A7BF6" w:rsidRDefault="009A7BF6" w:rsidP="009A7BF6">
            <w:pPr>
              <w:autoSpaceDE w:val="0"/>
              <w:autoSpaceDN w:val="0"/>
              <w:adjustRightInd w:val="0"/>
              <w:jc w:val="center"/>
              <w:rPr>
                <w:bCs/>
                <w:color w:val="000000"/>
                <w:sz w:val="24"/>
                <w:szCs w:val="24"/>
              </w:rPr>
            </w:pPr>
            <w:r w:rsidRPr="009A7BF6">
              <w:rPr>
                <w:bCs/>
                <w:color w:val="000000"/>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9A7BF6" w:rsidP="009A7BF6">
            <w:pPr>
              <w:jc w:val="center"/>
              <w:rPr>
                <w:color w:val="000000"/>
                <w:sz w:val="24"/>
                <w:szCs w:val="24"/>
              </w:rPr>
            </w:pPr>
            <w:r>
              <w:rPr>
                <w:color w:val="000000"/>
                <w:sz w:val="24"/>
                <w:szCs w:val="24"/>
              </w:rPr>
              <w:t xml:space="preserve">СКФ </w:t>
            </w:r>
            <w:r w:rsidR="00654502">
              <w:rPr>
                <w:color w:val="000000"/>
                <w:sz w:val="24"/>
                <w:szCs w:val="24"/>
              </w:rPr>
              <w:t>ТОО «</w:t>
            </w:r>
            <w:r>
              <w:rPr>
                <w:color w:val="000000"/>
                <w:sz w:val="24"/>
                <w:szCs w:val="24"/>
              </w:rPr>
              <w:t xml:space="preserve">КФК </w:t>
            </w:r>
            <w:proofErr w:type="spellStart"/>
            <w:r>
              <w:rPr>
                <w:color w:val="000000"/>
                <w:sz w:val="24"/>
                <w:szCs w:val="24"/>
              </w:rPr>
              <w:t>Медсервис</w:t>
            </w:r>
            <w:proofErr w:type="spellEnd"/>
            <w:r>
              <w:rPr>
                <w:color w:val="000000"/>
                <w:sz w:val="24"/>
                <w:szCs w:val="24"/>
              </w:rPr>
              <w:t xml:space="preserve"> Плюс</w:t>
            </w:r>
            <w:r w:rsidR="00654502">
              <w:rPr>
                <w:color w:val="000000"/>
                <w:sz w:val="24"/>
                <w:szCs w:val="24"/>
              </w:rPr>
              <w:t>»</w:t>
            </w:r>
          </w:p>
        </w:tc>
        <w:tc>
          <w:tcPr>
            <w:tcW w:w="718" w:type="pct"/>
            <w:vAlign w:val="center"/>
          </w:tcPr>
          <w:p w:rsidR="00DA0C7B" w:rsidRPr="00E44520" w:rsidRDefault="009A7BF6" w:rsidP="0080338A">
            <w:pPr>
              <w:autoSpaceDE w:val="0"/>
              <w:autoSpaceDN w:val="0"/>
              <w:adjustRightInd w:val="0"/>
              <w:jc w:val="center"/>
              <w:rPr>
                <w:bCs/>
                <w:sz w:val="24"/>
                <w:szCs w:val="24"/>
              </w:rPr>
            </w:pPr>
            <w:r>
              <w:rPr>
                <w:bCs/>
                <w:sz w:val="24"/>
                <w:szCs w:val="24"/>
              </w:rPr>
              <w:t>041041000936</w:t>
            </w:r>
          </w:p>
        </w:tc>
        <w:tc>
          <w:tcPr>
            <w:tcW w:w="1661" w:type="pct"/>
            <w:vAlign w:val="center"/>
          </w:tcPr>
          <w:p w:rsidR="00DA0C7B" w:rsidRPr="00E44520" w:rsidRDefault="00DA0C7B" w:rsidP="009A7BF6">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proofErr w:type="spellStart"/>
            <w:r w:rsidR="009A7BF6">
              <w:rPr>
                <w:bCs/>
                <w:sz w:val="24"/>
                <w:szCs w:val="24"/>
              </w:rPr>
              <w:t>ул.Жабаева</w:t>
            </w:r>
            <w:proofErr w:type="spellEnd"/>
            <w:r>
              <w:rPr>
                <w:bCs/>
                <w:sz w:val="24"/>
                <w:szCs w:val="24"/>
              </w:rPr>
              <w:t xml:space="preserve">, </w:t>
            </w:r>
            <w:r w:rsidR="001B205D">
              <w:rPr>
                <w:bCs/>
                <w:sz w:val="24"/>
                <w:szCs w:val="24"/>
              </w:rPr>
              <w:t>д.</w:t>
            </w:r>
            <w:r w:rsidR="009A7BF6">
              <w:rPr>
                <w:bCs/>
                <w:sz w:val="24"/>
                <w:szCs w:val="24"/>
              </w:rPr>
              <w:t>1</w:t>
            </w:r>
            <w:r w:rsidR="00E45A70">
              <w:rPr>
                <w:bCs/>
                <w:sz w:val="24"/>
                <w:szCs w:val="24"/>
              </w:rPr>
              <w:t>2</w:t>
            </w:r>
            <w:r w:rsidR="009A7BF6">
              <w:rPr>
                <w:bCs/>
                <w:sz w:val="24"/>
                <w:szCs w:val="24"/>
              </w:rPr>
              <w:t>3</w:t>
            </w:r>
          </w:p>
        </w:tc>
        <w:tc>
          <w:tcPr>
            <w:tcW w:w="1081" w:type="pct"/>
            <w:vAlign w:val="center"/>
          </w:tcPr>
          <w:p w:rsidR="00DA0C7B" w:rsidRPr="00E44520" w:rsidRDefault="009A7BF6" w:rsidP="0080338A">
            <w:pPr>
              <w:autoSpaceDE w:val="0"/>
              <w:autoSpaceDN w:val="0"/>
              <w:adjustRightInd w:val="0"/>
              <w:jc w:val="center"/>
              <w:rPr>
                <w:bCs/>
                <w:sz w:val="24"/>
                <w:szCs w:val="24"/>
              </w:rPr>
            </w:pPr>
            <w:r>
              <w:rPr>
                <w:bCs/>
                <w:sz w:val="24"/>
                <w:szCs w:val="24"/>
              </w:rPr>
              <w:t>09</w:t>
            </w:r>
            <w:r w:rsidR="00DA0C7B" w:rsidRPr="00E44520">
              <w:rPr>
                <w:bCs/>
                <w:sz w:val="24"/>
                <w:szCs w:val="24"/>
              </w:rPr>
              <w:t>.0</w:t>
            </w:r>
            <w:r>
              <w:rPr>
                <w:bCs/>
                <w:sz w:val="24"/>
                <w:szCs w:val="24"/>
              </w:rPr>
              <w:t>8.</w:t>
            </w:r>
            <w:r w:rsidR="00DA0C7B" w:rsidRPr="00E44520">
              <w:rPr>
                <w:bCs/>
                <w:sz w:val="24"/>
                <w:szCs w:val="24"/>
              </w:rPr>
              <w:t>2019г.</w:t>
            </w:r>
          </w:p>
          <w:p w:rsidR="00DA0C7B" w:rsidRPr="00E44520" w:rsidRDefault="00CB72CF" w:rsidP="009A7BF6">
            <w:pPr>
              <w:autoSpaceDE w:val="0"/>
              <w:autoSpaceDN w:val="0"/>
              <w:adjustRightInd w:val="0"/>
              <w:jc w:val="center"/>
              <w:rPr>
                <w:bCs/>
                <w:sz w:val="24"/>
                <w:szCs w:val="24"/>
              </w:rPr>
            </w:pPr>
            <w:r>
              <w:rPr>
                <w:bCs/>
                <w:sz w:val="24"/>
                <w:szCs w:val="24"/>
              </w:rPr>
              <w:t>1</w:t>
            </w:r>
            <w:r w:rsidR="009A7BF6">
              <w:rPr>
                <w:bCs/>
                <w:sz w:val="24"/>
                <w:szCs w:val="24"/>
              </w:rPr>
              <w:t>2</w:t>
            </w:r>
            <w:r w:rsidR="00DA0C7B" w:rsidRPr="00E44520">
              <w:rPr>
                <w:bCs/>
                <w:sz w:val="24"/>
                <w:szCs w:val="24"/>
              </w:rPr>
              <w:t>:</w:t>
            </w:r>
            <w:r w:rsidR="009A7BF6">
              <w:rPr>
                <w:bCs/>
                <w:sz w:val="24"/>
                <w:szCs w:val="24"/>
              </w:rPr>
              <w:t>2</w:t>
            </w:r>
            <w:r w:rsidR="00E45A70">
              <w:rPr>
                <w:bCs/>
                <w:sz w:val="24"/>
                <w:szCs w:val="24"/>
              </w:rPr>
              <w:t>5</w:t>
            </w:r>
            <w:r w:rsidR="00DA0C7B"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4"/>
        <w:gridCol w:w="6336"/>
        <w:gridCol w:w="1535"/>
        <w:gridCol w:w="1535"/>
        <w:gridCol w:w="5610"/>
      </w:tblGrid>
      <w:tr w:rsidR="009A7BF6" w:rsidRPr="00B601B7" w:rsidTr="009A7BF6">
        <w:trPr>
          <w:trHeight w:val="306"/>
          <w:jc w:val="center"/>
        </w:trPr>
        <w:tc>
          <w:tcPr>
            <w:tcW w:w="284" w:type="pct"/>
            <w:vMerge w:val="restart"/>
            <w:vAlign w:val="center"/>
          </w:tcPr>
          <w:p w:rsidR="009A7BF6" w:rsidRPr="00B601B7" w:rsidRDefault="009A7BF6" w:rsidP="00501998">
            <w:pPr>
              <w:jc w:val="center"/>
              <w:rPr>
                <w:sz w:val="24"/>
                <w:szCs w:val="24"/>
              </w:rPr>
            </w:pPr>
            <w:r w:rsidRPr="00B601B7">
              <w:rPr>
                <w:sz w:val="24"/>
                <w:szCs w:val="24"/>
              </w:rPr>
              <w:t xml:space="preserve">№ </w:t>
            </w:r>
            <w:r>
              <w:rPr>
                <w:sz w:val="24"/>
                <w:szCs w:val="24"/>
              </w:rPr>
              <w:t>лота</w:t>
            </w:r>
          </w:p>
        </w:tc>
        <w:tc>
          <w:tcPr>
            <w:tcW w:w="1990" w:type="pct"/>
            <w:vMerge w:val="restart"/>
            <w:vAlign w:val="center"/>
          </w:tcPr>
          <w:p w:rsidR="009A7BF6" w:rsidRPr="00B601B7" w:rsidRDefault="009A7BF6" w:rsidP="00B601B7">
            <w:pPr>
              <w:jc w:val="center"/>
              <w:rPr>
                <w:sz w:val="24"/>
                <w:szCs w:val="24"/>
              </w:rPr>
            </w:pPr>
            <w:r w:rsidRPr="00B601B7">
              <w:rPr>
                <w:sz w:val="24"/>
                <w:szCs w:val="24"/>
              </w:rPr>
              <w:t>Наименование</w:t>
            </w:r>
          </w:p>
        </w:tc>
        <w:tc>
          <w:tcPr>
            <w:tcW w:w="482" w:type="pct"/>
            <w:vMerge w:val="restart"/>
            <w:vAlign w:val="center"/>
          </w:tcPr>
          <w:p w:rsidR="009A7BF6" w:rsidRPr="00B601B7" w:rsidRDefault="009A7BF6" w:rsidP="00B601B7">
            <w:pPr>
              <w:ind w:left="-108"/>
              <w:jc w:val="center"/>
              <w:rPr>
                <w:sz w:val="24"/>
                <w:szCs w:val="24"/>
              </w:rPr>
            </w:pPr>
            <w:r w:rsidRPr="00B601B7">
              <w:rPr>
                <w:sz w:val="24"/>
                <w:szCs w:val="24"/>
              </w:rPr>
              <w:t>Кол-во</w:t>
            </w:r>
          </w:p>
        </w:tc>
        <w:tc>
          <w:tcPr>
            <w:tcW w:w="482" w:type="pct"/>
            <w:vMerge w:val="restart"/>
            <w:vAlign w:val="center"/>
          </w:tcPr>
          <w:p w:rsidR="009A7BF6" w:rsidRPr="00B601B7" w:rsidRDefault="009A7BF6" w:rsidP="00B601B7">
            <w:pPr>
              <w:ind w:left="-108"/>
              <w:jc w:val="center"/>
              <w:rPr>
                <w:sz w:val="24"/>
                <w:szCs w:val="24"/>
              </w:rPr>
            </w:pPr>
            <w:r w:rsidRPr="00B601B7">
              <w:rPr>
                <w:sz w:val="24"/>
                <w:szCs w:val="24"/>
              </w:rPr>
              <w:t>Ед.</w:t>
            </w:r>
          </w:p>
          <w:p w:rsidR="009A7BF6" w:rsidRPr="00B601B7" w:rsidRDefault="009A7BF6"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62" w:type="pct"/>
            <w:vAlign w:val="center"/>
          </w:tcPr>
          <w:p w:rsidR="009A7BF6" w:rsidRPr="00B601B7" w:rsidRDefault="009A7BF6" w:rsidP="00B601B7">
            <w:pPr>
              <w:jc w:val="center"/>
              <w:rPr>
                <w:sz w:val="24"/>
                <w:szCs w:val="24"/>
              </w:rPr>
            </w:pPr>
            <w:r w:rsidRPr="00B601B7">
              <w:rPr>
                <w:sz w:val="24"/>
                <w:szCs w:val="24"/>
              </w:rPr>
              <w:t>Ценовые предложения потенциальных поставщиков</w:t>
            </w:r>
          </w:p>
        </w:tc>
      </w:tr>
      <w:tr w:rsidR="009A7BF6" w:rsidRPr="00B601B7" w:rsidTr="009A7BF6">
        <w:trPr>
          <w:cantSplit/>
          <w:trHeight w:val="306"/>
          <w:jc w:val="center"/>
        </w:trPr>
        <w:tc>
          <w:tcPr>
            <w:tcW w:w="284" w:type="pct"/>
            <w:vMerge/>
            <w:vAlign w:val="center"/>
          </w:tcPr>
          <w:p w:rsidR="009A7BF6" w:rsidRPr="00B601B7" w:rsidRDefault="009A7BF6" w:rsidP="00B601B7">
            <w:pPr>
              <w:jc w:val="center"/>
              <w:rPr>
                <w:sz w:val="24"/>
                <w:szCs w:val="24"/>
              </w:rPr>
            </w:pPr>
          </w:p>
        </w:tc>
        <w:tc>
          <w:tcPr>
            <w:tcW w:w="1990" w:type="pct"/>
            <w:vMerge/>
            <w:vAlign w:val="center"/>
          </w:tcPr>
          <w:p w:rsidR="009A7BF6" w:rsidRPr="00B601B7" w:rsidRDefault="009A7BF6" w:rsidP="00B601B7">
            <w:pPr>
              <w:jc w:val="center"/>
              <w:rPr>
                <w:sz w:val="24"/>
                <w:szCs w:val="24"/>
              </w:rPr>
            </w:pPr>
          </w:p>
        </w:tc>
        <w:tc>
          <w:tcPr>
            <w:tcW w:w="482" w:type="pct"/>
            <w:vMerge/>
            <w:vAlign w:val="center"/>
          </w:tcPr>
          <w:p w:rsidR="009A7BF6" w:rsidRPr="00B601B7" w:rsidRDefault="009A7BF6" w:rsidP="00B601B7">
            <w:pPr>
              <w:ind w:left="-108"/>
              <w:jc w:val="center"/>
              <w:rPr>
                <w:sz w:val="24"/>
                <w:szCs w:val="24"/>
              </w:rPr>
            </w:pPr>
          </w:p>
        </w:tc>
        <w:tc>
          <w:tcPr>
            <w:tcW w:w="482" w:type="pct"/>
            <w:vMerge/>
            <w:vAlign w:val="center"/>
          </w:tcPr>
          <w:p w:rsidR="009A7BF6" w:rsidRPr="00B601B7" w:rsidRDefault="009A7BF6" w:rsidP="00B601B7">
            <w:pPr>
              <w:ind w:left="-108"/>
              <w:jc w:val="center"/>
              <w:rPr>
                <w:sz w:val="24"/>
                <w:szCs w:val="24"/>
              </w:rPr>
            </w:pPr>
          </w:p>
        </w:tc>
        <w:tc>
          <w:tcPr>
            <w:tcW w:w="1762" w:type="pct"/>
            <w:vAlign w:val="center"/>
          </w:tcPr>
          <w:p w:rsidR="009A7BF6" w:rsidRPr="00E44520" w:rsidRDefault="009A7BF6" w:rsidP="00F63615">
            <w:pPr>
              <w:jc w:val="center"/>
              <w:rPr>
                <w:color w:val="000000"/>
                <w:sz w:val="24"/>
                <w:szCs w:val="24"/>
              </w:rPr>
            </w:pPr>
            <w:r>
              <w:rPr>
                <w:color w:val="000000"/>
                <w:sz w:val="24"/>
                <w:szCs w:val="24"/>
              </w:rPr>
              <w:t xml:space="preserve">СКФ ТОО «КФК </w:t>
            </w:r>
            <w:proofErr w:type="spellStart"/>
            <w:r>
              <w:rPr>
                <w:color w:val="000000"/>
                <w:sz w:val="24"/>
                <w:szCs w:val="24"/>
              </w:rPr>
              <w:t>Медсервис</w:t>
            </w:r>
            <w:proofErr w:type="spellEnd"/>
            <w:r>
              <w:rPr>
                <w:color w:val="000000"/>
                <w:sz w:val="24"/>
                <w:szCs w:val="24"/>
              </w:rPr>
              <w:t xml:space="preserve"> Плюс»</w:t>
            </w:r>
          </w:p>
        </w:tc>
      </w:tr>
      <w:tr w:rsidR="009A7BF6" w:rsidRPr="00B601B7" w:rsidTr="009A7BF6">
        <w:trPr>
          <w:trHeight w:val="411"/>
          <w:jc w:val="center"/>
        </w:trPr>
        <w:tc>
          <w:tcPr>
            <w:tcW w:w="284" w:type="pct"/>
            <w:vAlign w:val="center"/>
          </w:tcPr>
          <w:p w:rsidR="009A7BF6" w:rsidRPr="00B601B7" w:rsidRDefault="009A7BF6" w:rsidP="00B601B7">
            <w:pPr>
              <w:jc w:val="center"/>
              <w:rPr>
                <w:sz w:val="24"/>
                <w:szCs w:val="24"/>
              </w:rPr>
            </w:pPr>
            <w:r w:rsidRPr="00B601B7">
              <w:rPr>
                <w:sz w:val="24"/>
                <w:szCs w:val="24"/>
              </w:rPr>
              <w:t>1</w:t>
            </w:r>
          </w:p>
        </w:tc>
        <w:tc>
          <w:tcPr>
            <w:tcW w:w="1990" w:type="pct"/>
            <w:vAlign w:val="center"/>
          </w:tcPr>
          <w:p w:rsidR="009A7BF6" w:rsidRPr="009A7BF6" w:rsidRDefault="009A7BF6" w:rsidP="00F63615">
            <w:pPr>
              <w:autoSpaceDE w:val="0"/>
              <w:autoSpaceDN w:val="0"/>
              <w:adjustRightInd w:val="0"/>
              <w:jc w:val="center"/>
              <w:rPr>
                <w:bCs/>
                <w:color w:val="000000"/>
                <w:sz w:val="24"/>
                <w:szCs w:val="24"/>
              </w:rPr>
            </w:pPr>
            <w:r w:rsidRPr="009A7BF6">
              <w:rPr>
                <w:bCs/>
                <w:color w:val="000000"/>
                <w:sz w:val="24"/>
                <w:szCs w:val="24"/>
              </w:rPr>
              <w:t xml:space="preserve">Калия </w:t>
            </w:r>
            <w:proofErr w:type="spellStart"/>
            <w:r w:rsidRPr="009A7BF6">
              <w:rPr>
                <w:bCs/>
                <w:color w:val="000000"/>
                <w:sz w:val="24"/>
                <w:szCs w:val="24"/>
              </w:rPr>
              <w:t>хлорид+Натрий</w:t>
            </w:r>
            <w:proofErr w:type="spellEnd"/>
            <w:r w:rsidRPr="009A7BF6">
              <w:rPr>
                <w:bCs/>
                <w:color w:val="000000"/>
                <w:sz w:val="24"/>
                <w:szCs w:val="24"/>
              </w:rPr>
              <w:t xml:space="preserve"> </w:t>
            </w:r>
            <w:proofErr w:type="spellStart"/>
            <w:r w:rsidRPr="009A7BF6">
              <w:rPr>
                <w:bCs/>
                <w:color w:val="000000"/>
                <w:sz w:val="24"/>
                <w:szCs w:val="24"/>
              </w:rPr>
              <w:t>уксуснокислый+Натрия</w:t>
            </w:r>
            <w:proofErr w:type="spellEnd"/>
            <w:r w:rsidRPr="009A7BF6">
              <w:rPr>
                <w:bCs/>
                <w:color w:val="000000"/>
                <w:sz w:val="24"/>
                <w:szCs w:val="24"/>
              </w:rPr>
              <w:t xml:space="preserve"> хлорид</w:t>
            </w:r>
          </w:p>
        </w:tc>
        <w:tc>
          <w:tcPr>
            <w:tcW w:w="482" w:type="pct"/>
            <w:vAlign w:val="center"/>
          </w:tcPr>
          <w:p w:rsidR="009A7BF6" w:rsidRPr="00A924AD" w:rsidRDefault="009A7BF6" w:rsidP="006125BA">
            <w:pPr>
              <w:jc w:val="center"/>
              <w:rPr>
                <w:sz w:val="24"/>
                <w:szCs w:val="24"/>
              </w:rPr>
            </w:pPr>
            <w:r>
              <w:rPr>
                <w:sz w:val="24"/>
                <w:szCs w:val="24"/>
              </w:rPr>
              <w:t>210</w:t>
            </w:r>
          </w:p>
        </w:tc>
        <w:tc>
          <w:tcPr>
            <w:tcW w:w="482" w:type="pct"/>
            <w:vAlign w:val="center"/>
          </w:tcPr>
          <w:p w:rsidR="009A7BF6" w:rsidRPr="00A924AD" w:rsidRDefault="009A7BF6" w:rsidP="00792FE9">
            <w:pPr>
              <w:jc w:val="center"/>
              <w:rPr>
                <w:sz w:val="24"/>
                <w:szCs w:val="24"/>
              </w:rPr>
            </w:pPr>
            <w:proofErr w:type="spellStart"/>
            <w:r>
              <w:rPr>
                <w:sz w:val="24"/>
                <w:szCs w:val="24"/>
              </w:rPr>
              <w:t>фл</w:t>
            </w:r>
            <w:proofErr w:type="spellEnd"/>
          </w:p>
        </w:tc>
        <w:tc>
          <w:tcPr>
            <w:tcW w:w="1762" w:type="pct"/>
            <w:vAlign w:val="center"/>
          </w:tcPr>
          <w:p w:rsidR="009A7BF6" w:rsidRPr="00B601B7" w:rsidRDefault="009A7BF6" w:rsidP="00E45A70">
            <w:pPr>
              <w:jc w:val="center"/>
              <w:rPr>
                <w:sz w:val="24"/>
                <w:szCs w:val="24"/>
              </w:rPr>
            </w:pPr>
            <w:r>
              <w:rPr>
                <w:sz w:val="24"/>
                <w:szCs w:val="24"/>
              </w:rPr>
              <w:t>45 549,00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9A7BF6">
        <w:rPr>
          <w:bCs/>
          <w:sz w:val="24"/>
          <w:szCs w:val="24"/>
        </w:rPr>
        <w:t>й</w:t>
      </w:r>
      <w:r w:rsidR="00F01327">
        <w:rPr>
          <w:bCs/>
          <w:sz w:val="24"/>
          <w:szCs w:val="24"/>
        </w:rPr>
        <w:t xml:space="preserve"> поставщик</w:t>
      </w:r>
      <w:r w:rsidR="007B6F30">
        <w:rPr>
          <w:bCs/>
          <w:sz w:val="24"/>
          <w:szCs w:val="24"/>
        </w:rPr>
        <w:t xml:space="preserve"> </w:t>
      </w:r>
      <w:r w:rsidR="009A7BF6" w:rsidRPr="009A7BF6">
        <w:rPr>
          <w:b/>
          <w:bCs/>
          <w:sz w:val="24"/>
          <w:szCs w:val="24"/>
        </w:rPr>
        <w:t xml:space="preserve">СКФ ТОО «КФК </w:t>
      </w:r>
      <w:proofErr w:type="spellStart"/>
      <w:r w:rsidR="009A7BF6" w:rsidRPr="009A7BF6">
        <w:rPr>
          <w:b/>
          <w:bCs/>
          <w:sz w:val="24"/>
          <w:szCs w:val="24"/>
        </w:rPr>
        <w:t>Медсервис</w:t>
      </w:r>
      <w:proofErr w:type="spellEnd"/>
      <w:r w:rsidR="009A7BF6" w:rsidRPr="009A7BF6">
        <w:rPr>
          <w:b/>
          <w:bCs/>
          <w:sz w:val="24"/>
          <w:szCs w:val="24"/>
        </w:rPr>
        <w:t xml:space="preserve"> Плюс»</w:t>
      </w:r>
      <w:r w:rsidR="0096492F">
        <w:rPr>
          <w:b/>
          <w:sz w:val="24"/>
          <w:szCs w:val="24"/>
        </w:rPr>
        <w:t xml:space="preserve"> </w:t>
      </w:r>
      <w:r w:rsidR="009A7BF6">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9A7BF6" w:rsidRPr="009A7BF6">
        <w:rPr>
          <w:b/>
          <w:bCs/>
          <w:sz w:val="24"/>
          <w:szCs w:val="24"/>
        </w:rPr>
        <w:t xml:space="preserve">СКФ ТОО «КФК </w:t>
      </w:r>
      <w:proofErr w:type="spellStart"/>
      <w:r w:rsidR="009A7BF6" w:rsidRPr="009A7BF6">
        <w:rPr>
          <w:b/>
          <w:bCs/>
          <w:sz w:val="24"/>
          <w:szCs w:val="24"/>
        </w:rPr>
        <w:t>Медсервис</w:t>
      </w:r>
      <w:proofErr w:type="spellEnd"/>
      <w:r w:rsidR="009A7BF6" w:rsidRPr="009A7BF6">
        <w:rPr>
          <w:b/>
          <w:bCs/>
          <w:sz w:val="24"/>
          <w:szCs w:val="24"/>
        </w:rPr>
        <w:t xml:space="preserve"> Плюс»</w:t>
      </w:r>
      <w:r w:rsidRPr="00E44520">
        <w:rPr>
          <w:b/>
          <w:sz w:val="24"/>
          <w:szCs w:val="24"/>
        </w:rPr>
        <w:t xml:space="preserve">, </w:t>
      </w:r>
      <w:r w:rsidR="009A7BF6">
        <w:rPr>
          <w:bCs/>
          <w:sz w:val="24"/>
          <w:szCs w:val="24"/>
        </w:rPr>
        <w:t>РК, г</w:t>
      </w:r>
      <w:proofErr w:type="gramStart"/>
      <w:r w:rsidR="009A7BF6">
        <w:rPr>
          <w:bCs/>
          <w:sz w:val="24"/>
          <w:szCs w:val="24"/>
        </w:rPr>
        <w:t>.П</w:t>
      </w:r>
      <w:proofErr w:type="gramEnd"/>
      <w:r w:rsidR="009A7BF6">
        <w:rPr>
          <w:bCs/>
          <w:sz w:val="24"/>
          <w:szCs w:val="24"/>
        </w:rPr>
        <w:t xml:space="preserve">етропавловск, </w:t>
      </w:r>
      <w:proofErr w:type="spellStart"/>
      <w:r w:rsidR="009A7BF6">
        <w:rPr>
          <w:bCs/>
          <w:sz w:val="24"/>
          <w:szCs w:val="24"/>
        </w:rPr>
        <w:t>ул.Жабаева</w:t>
      </w:r>
      <w:proofErr w:type="spellEnd"/>
      <w:r w:rsidR="009A7BF6">
        <w:rPr>
          <w:bCs/>
          <w:sz w:val="24"/>
          <w:szCs w:val="24"/>
        </w:rPr>
        <w:t>, д.123</w:t>
      </w:r>
      <w:r w:rsidRPr="00E44520">
        <w:rPr>
          <w:bCs/>
          <w:sz w:val="24"/>
          <w:szCs w:val="24"/>
        </w:rPr>
        <w:t>.</w:t>
      </w:r>
    </w:p>
    <w:p w:rsidR="00B601B7" w:rsidRDefault="00B601B7" w:rsidP="007B6F30">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Pages>
  <Words>284</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78</cp:revision>
  <cp:lastPrinted>2019-02-12T03:33:00Z</cp:lastPrinted>
  <dcterms:created xsi:type="dcterms:W3CDTF">2018-03-27T11:00:00Z</dcterms:created>
  <dcterms:modified xsi:type="dcterms:W3CDTF">2019-08-13T09:02:00Z</dcterms:modified>
</cp:coreProperties>
</file>