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w:t>
      </w:r>
      <w:r w:rsidR="00967C19">
        <w:rPr>
          <w:b/>
          <w:sz w:val="24"/>
          <w:szCs w:val="24"/>
        </w:rPr>
        <w:t>6</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67C19">
        <w:rPr>
          <w:b/>
          <w:bCs/>
          <w:color w:val="000000"/>
          <w:sz w:val="24"/>
          <w:szCs w:val="24"/>
        </w:rPr>
        <w:t>15</w:t>
      </w:r>
      <w:r w:rsidR="00EB65B2" w:rsidRPr="00E44520">
        <w:rPr>
          <w:b/>
          <w:bCs/>
          <w:sz w:val="24"/>
          <w:szCs w:val="24"/>
        </w:rPr>
        <w:t>.0</w:t>
      </w:r>
      <w:r w:rsidR="0096492F">
        <w:rPr>
          <w:b/>
          <w:bCs/>
          <w:sz w:val="24"/>
          <w:szCs w:val="24"/>
        </w:rPr>
        <w:t>4</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4"/>
        <w:gridCol w:w="6237"/>
        <w:gridCol w:w="567"/>
        <w:gridCol w:w="850"/>
        <w:gridCol w:w="853"/>
        <w:gridCol w:w="1134"/>
        <w:gridCol w:w="1847"/>
        <w:gridCol w:w="1773"/>
      </w:tblGrid>
      <w:tr w:rsidR="00967C19" w:rsidRPr="00967C19" w:rsidTr="00967C19">
        <w:trPr>
          <w:jc w:val="center"/>
        </w:trPr>
        <w:tc>
          <w:tcPr>
            <w:tcW w:w="212" w:type="pct"/>
            <w:vAlign w:val="center"/>
          </w:tcPr>
          <w:p w:rsidR="00967C19" w:rsidRPr="00967C19" w:rsidRDefault="00967C19" w:rsidP="00967C19">
            <w:pPr>
              <w:jc w:val="center"/>
              <w:rPr>
                <w:szCs w:val="24"/>
              </w:rPr>
            </w:pPr>
            <w:r w:rsidRPr="00967C19">
              <w:rPr>
                <w:szCs w:val="24"/>
              </w:rPr>
              <w:t>№ лота</w:t>
            </w:r>
          </w:p>
        </w:tc>
        <w:tc>
          <w:tcPr>
            <w:tcW w:w="623" w:type="pct"/>
            <w:vAlign w:val="center"/>
          </w:tcPr>
          <w:p w:rsidR="00967C19" w:rsidRPr="00967C19" w:rsidRDefault="00967C19" w:rsidP="00967C19">
            <w:pPr>
              <w:jc w:val="center"/>
              <w:rPr>
                <w:szCs w:val="24"/>
              </w:rPr>
            </w:pPr>
            <w:r w:rsidRPr="00967C19">
              <w:rPr>
                <w:szCs w:val="24"/>
              </w:rPr>
              <w:t>Наименование</w:t>
            </w:r>
          </w:p>
        </w:tc>
        <w:tc>
          <w:tcPr>
            <w:tcW w:w="1959" w:type="pct"/>
            <w:vAlign w:val="center"/>
          </w:tcPr>
          <w:p w:rsidR="00967C19" w:rsidRPr="00967C19" w:rsidRDefault="00967C19" w:rsidP="00967C19">
            <w:pPr>
              <w:jc w:val="center"/>
              <w:rPr>
                <w:szCs w:val="24"/>
              </w:rPr>
            </w:pPr>
            <w:r w:rsidRPr="00967C19">
              <w:rPr>
                <w:szCs w:val="24"/>
              </w:rPr>
              <w:t>Описание</w:t>
            </w:r>
          </w:p>
        </w:tc>
        <w:tc>
          <w:tcPr>
            <w:tcW w:w="178" w:type="pct"/>
            <w:vAlign w:val="center"/>
          </w:tcPr>
          <w:p w:rsidR="00967C19" w:rsidRPr="00967C19" w:rsidRDefault="00967C19" w:rsidP="00967C19">
            <w:pPr>
              <w:ind w:left="-108"/>
              <w:jc w:val="center"/>
              <w:rPr>
                <w:szCs w:val="24"/>
              </w:rPr>
            </w:pPr>
            <w:r w:rsidRPr="00967C19">
              <w:rPr>
                <w:szCs w:val="24"/>
              </w:rPr>
              <w:t>Ед.</w:t>
            </w:r>
          </w:p>
          <w:p w:rsidR="00967C19" w:rsidRPr="00967C19" w:rsidRDefault="00967C19" w:rsidP="00967C19">
            <w:pPr>
              <w:ind w:left="-108"/>
              <w:jc w:val="center"/>
              <w:rPr>
                <w:szCs w:val="24"/>
              </w:rPr>
            </w:pPr>
            <w:proofErr w:type="spellStart"/>
            <w:r w:rsidRPr="00967C19">
              <w:rPr>
                <w:szCs w:val="24"/>
              </w:rPr>
              <w:t>изм</w:t>
            </w:r>
            <w:proofErr w:type="spellEnd"/>
            <w:r w:rsidRPr="00967C19">
              <w:rPr>
                <w:szCs w:val="24"/>
              </w:rPr>
              <w:t>.</w:t>
            </w:r>
          </w:p>
        </w:tc>
        <w:tc>
          <w:tcPr>
            <w:tcW w:w="267" w:type="pct"/>
            <w:vAlign w:val="center"/>
          </w:tcPr>
          <w:p w:rsidR="00967C19" w:rsidRPr="00967C19" w:rsidRDefault="00967C19" w:rsidP="00967C19">
            <w:pPr>
              <w:jc w:val="center"/>
              <w:rPr>
                <w:szCs w:val="24"/>
              </w:rPr>
            </w:pPr>
            <w:r w:rsidRPr="00967C19">
              <w:rPr>
                <w:szCs w:val="24"/>
              </w:rPr>
              <w:t>Кол-во</w:t>
            </w:r>
          </w:p>
        </w:tc>
        <w:tc>
          <w:tcPr>
            <w:tcW w:w="268" w:type="pct"/>
            <w:vAlign w:val="center"/>
          </w:tcPr>
          <w:p w:rsidR="00967C19" w:rsidRPr="00967C19" w:rsidRDefault="00967C19" w:rsidP="00967C19">
            <w:pPr>
              <w:jc w:val="center"/>
              <w:rPr>
                <w:szCs w:val="24"/>
              </w:rPr>
            </w:pPr>
            <w:r w:rsidRPr="00967C19">
              <w:rPr>
                <w:szCs w:val="24"/>
              </w:rPr>
              <w:t>Цена, тенге</w:t>
            </w:r>
          </w:p>
        </w:tc>
        <w:tc>
          <w:tcPr>
            <w:tcW w:w="356" w:type="pct"/>
            <w:vAlign w:val="center"/>
          </w:tcPr>
          <w:p w:rsidR="00967C19" w:rsidRPr="00967C19" w:rsidRDefault="00967C19" w:rsidP="00967C19">
            <w:pPr>
              <w:jc w:val="center"/>
              <w:rPr>
                <w:szCs w:val="24"/>
              </w:rPr>
            </w:pPr>
            <w:r w:rsidRPr="00967C19">
              <w:rPr>
                <w:szCs w:val="24"/>
              </w:rPr>
              <w:t>Сумма, тенге</w:t>
            </w:r>
          </w:p>
        </w:tc>
        <w:tc>
          <w:tcPr>
            <w:tcW w:w="580" w:type="pct"/>
            <w:vAlign w:val="center"/>
          </w:tcPr>
          <w:p w:rsidR="00967C19" w:rsidRPr="00967C19" w:rsidRDefault="00967C19" w:rsidP="00967C19">
            <w:pPr>
              <w:jc w:val="center"/>
              <w:rPr>
                <w:szCs w:val="24"/>
              </w:rPr>
            </w:pPr>
            <w:r w:rsidRPr="00967C19">
              <w:rPr>
                <w:szCs w:val="24"/>
              </w:rPr>
              <w:t>Срок и условия поставки</w:t>
            </w:r>
          </w:p>
        </w:tc>
        <w:tc>
          <w:tcPr>
            <w:tcW w:w="557" w:type="pct"/>
            <w:vAlign w:val="center"/>
          </w:tcPr>
          <w:p w:rsidR="00967C19" w:rsidRPr="00967C19" w:rsidRDefault="00967C19" w:rsidP="00967C19">
            <w:pPr>
              <w:jc w:val="center"/>
              <w:rPr>
                <w:szCs w:val="24"/>
              </w:rPr>
            </w:pPr>
            <w:r w:rsidRPr="00967C19">
              <w:rPr>
                <w:szCs w:val="24"/>
              </w:rPr>
              <w:t>Место поставки</w:t>
            </w:r>
          </w:p>
        </w:tc>
      </w:tr>
      <w:tr w:rsidR="00967C19" w:rsidRPr="00967C19" w:rsidTr="00967C19">
        <w:trPr>
          <w:jc w:val="center"/>
        </w:trPr>
        <w:tc>
          <w:tcPr>
            <w:tcW w:w="212" w:type="pct"/>
            <w:vAlign w:val="center"/>
          </w:tcPr>
          <w:p w:rsidR="00967C19" w:rsidRPr="00967C19" w:rsidRDefault="00967C19" w:rsidP="00967C19">
            <w:pPr>
              <w:jc w:val="center"/>
              <w:rPr>
                <w:szCs w:val="24"/>
              </w:rPr>
            </w:pPr>
            <w:r w:rsidRPr="00967C19">
              <w:rPr>
                <w:szCs w:val="24"/>
              </w:rPr>
              <w:t>1</w:t>
            </w:r>
          </w:p>
        </w:tc>
        <w:tc>
          <w:tcPr>
            <w:tcW w:w="623" w:type="pct"/>
            <w:vAlign w:val="center"/>
          </w:tcPr>
          <w:p w:rsidR="00967C19" w:rsidRPr="00967C19" w:rsidRDefault="00967C19" w:rsidP="00967C19">
            <w:pPr>
              <w:jc w:val="center"/>
              <w:rPr>
                <w:szCs w:val="24"/>
              </w:rPr>
            </w:pPr>
            <w:r w:rsidRPr="00967C19">
              <w:rPr>
                <w:szCs w:val="24"/>
              </w:rPr>
              <w:t>Контейнер</w:t>
            </w:r>
          </w:p>
        </w:tc>
        <w:tc>
          <w:tcPr>
            <w:tcW w:w="1959" w:type="pct"/>
            <w:vAlign w:val="center"/>
          </w:tcPr>
          <w:p w:rsidR="00967C19" w:rsidRPr="00967C19" w:rsidRDefault="00967C19" w:rsidP="00967C19">
            <w:pPr>
              <w:jc w:val="center"/>
              <w:textAlignment w:val="baseline"/>
              <w:rPr>
                <w:szCs w:val="24"/>
              </w:rPr>
            </w:pPr>
            <w:r w:rsidRPr="00967C19">
              <w:rPr>
                <w:szCs w:val="24"/>
              </w:rPr>
              <w:t>1-разовый, полимерный для сбора</w:t>
            </w:r>
            <w:proofErr w:type="gramStart"/>
            <w:r w:rsidRPr="00967C19">
              <w:rPr>
                <w:szCs w:val="24"/>
              </w:rPr>
              <w:t xml:space="preserve"> ,</w:t>
            </w:r>
            <w:proofErr w:type="gramEnd"/>
            <w:r w:rsidRPr="00967C19">
              <w:rPr>
                <w:szCs w:val="24"/>
              </w:rPr>
              <w:t>хранения и транспортировки образцов биоматериала из ультрачистого  полипропилена лабораторный V-60 мл</w:t>
            </w:r>
          </w:p>
        </w:tc>
        <w:tc>
          <w:tcPr>
            <w:tcW w:w="178" w:type="pct"/>
            <w:vAlign w:val="center"/>
          </w:tcPr>
          <w:p w:rsidR="00967C19" w:rsidRPr="00967C19" w:rsidRDefault="00967C19" w:rsidP="00967C19">
            <w:pPr>
              <w:jc w:val="center"/>
              <w:rPr>
                <w:szCs w:val="24"/>
              </w:rPr>
            </w:pPr>
            <w:proofErr w:type="spellStart"/>
            <w:proofErr w:type="gramStart"/>
            <w:r w:rsidRPr="00967C19">
              <w:rPr>
                <w:szCs w:val="24"/>
              </w:rPr>
              <w:t>шт</w:t>
            </w:r>
            <w:proofErr w:type="spellEnd"/>
            <w:proofErr w:type="gramEnd"/>
          </w:p>
        </w:tc>
        <w:tc>
          <w:tcPr>
            <w:tcW w:w="267" w:type="pct"/>
            <w:vAlign w:val="center"/>
          </w:tcPr>
          <w:p w:rsidR="00967C19" w:rsidRPr="00967C19" w:rsidRDefault="00967C19" w:rsidP="00967C19">
            <w:pPr>
              <w:jc w:val="center"/>
              <w:rPr>
                <w:szCs w:val="24"/>
              </w:rPr>
            </w:pPr>
            <w:r w:rsidRPr="00967C19">
              <w:rPr>
                <w:szCs w:val="24"/>
              </w:rPr>
              <w:t>500</w:t>
            </w:r>
          </w:p>
        </w:tc>
        <w:tc>
          <w:tcPr>
            <w:tcW w:w="268" w:type="pct"/>
            <w:vAlign w:val="center"/>
          </w:tcPr>
          <w:p w:rsidR="00967C19" w:rsidRPr="00967C19" w:rsidRDefault="00967C19" w:rsidP="00967C19">
            <w:pPr>
              <w:jc w:val="center"/>
              <w:rPr>
                <w:szCs w:val="24"/>
              </w:rPr>
            </w:pPr>
            <w:r w:rsidRPr="00967C19">
              <w:rPr>
                <w:szCs w:val="24"/>
              </w:rPr>
              <w:t>21,83</w:t>
            </w:r>
          </w:p>
        </w:tc>
        <w:tc>
          <w:tcPr>
            <w:tcW w:w="356" w:type="pct"/>
            <w:vAlign w:val="center"/>
          </w:tcPr>
          <w:p w:rsidR="00967C19" w:rsidRPr="00967C19" w:rsidRDefault="00967C19" w:rsidP="00967C19">
            <w:pPr>
              <w:jc w:val="center"/>
              <w:rPr>
                <w:szCs w:val="24"/>
              </w:rPr>
            </w:pPr>
            <w:r w:rsidRPr="00967C19">
              <w:rPr>
                <w:szCs w:val="24"/>
              </w:rPr>
              <w:t>10915,00</w:t>
            </w:r>
          </w:p>
        </w:tc>
        <w:tc>
          <w:tcPr>
            <w:tcW w:w="580" w:type="pct"/>
            <w:vAlign w:val="center"/>
          </w:tcPr>
          <w:p w:rsidR="00967C19" w:rsidRPr="00967C19" w:rsidRDefault="00967C19" w:rsidP="00967C19">
            <w:pPr>
              <w:jc w:val="center"/>
              <w:rPr>
                <w:szCs w:val="24"/>
              </w:rPr>
            </w:pPr>
            <w:r w:rsidRPr="00967C19">
              <w:rPr>
                <w:szCs w:val="24"/>
              </w:rPr>
              <w:t>По заявке с момента заключения договора, DDP*</w:t>
            </w:r>
          </w:p>
        </w:tc>
        <w:tc>
          <w:tcPr>
            <w:tcW w:w="557" w:type="pct"/>
            <w:vAlign w:val="center"/>
          </w:tcPr>
          <w:p w:rsidR="00967C19" w:rsidRPr="00967C19" w:rsidRDefault="00967C19" w:rsidP="00967C19">
            <w:pPr>
              <w:jc w:val="center"/>
              <w:rPr>
                <w:szCs w:val="24"/>
              </w:rPr>
            </w:pPr>
            <w:r w:rsidRPr="00967C19">
              <w:rPr>
                <w:szCs w:val="24"/>
              </w:rPr>
              <w:t>СКО, Петропавловск, ул. Сатпаева,3 (Аптека)</w:t>
            </w:r>
          </w:p>
        </w:tc>
      </w:tr>
      <w:tr w:rsidR="00967C19" w:rsidRPr="00967C19" w:rsidTr="00967C19">
        <w:trPr>
          <w:jc w:val="center"/>
        </w:trPr>
        <w:tc>
          <w:tcPr>
            <w:tcW w:w="212" w:type="pct"/>
            <w:vAlign w:val="center"/>
          </w:tcPr>
          <w:p w:rsidR="00967C19" w:rsidRPr="00967C19" w:rsidRDefault="00967C19" w:rsidP="00967C19">
            <w:pPr>
              <w:jc w:val="center"/>
              <w:rPr>
                <w:szCs w:val="24"/>
                <w:lang w:val="kk-KZ"/>
              </w:rPr>
            </w:pPr>
            <w:r w:rsidRPr="00967C19">
              <w:rPr>
                <w:szCs w:val="24"/>
                <w:lang w:val="kk-KZ"/>
              </w:rPr>
              <w:t>2</w:t>
            </w:r>
          </w:p>
        </w:tc>
        <w:tc>
          <w:tcPr>
            <w:tcW w:w="623" w:type="pct"/>
            <w:vAlign w:val="center"/>
          </w:tcPr>
          <w:p w:rsidR="00967C19" w:rsidRPr="00967C19" w:rsidRDefault="00967C19" w:rsidP="00967C19">
            <w:pPr>
              <w:jc w:val="center"/>
              <w:rPr>
                <w:szCs w:val="24"/>
              </w:rPr>
            </w:pPr>
            <w:r w:rsidRPr="00967C19">
              <w:rPr>
                <w:szCs w:val="24"/>
                <w:lang w:val="kk-KZ"/>
              </w:rPr>
              <w:t>Ш</w:t>
            </w:r>
            <w:proofErr w:type="spellStart"/>
            <w:r w:rsidRPr="00967C19">
              <w:rPr>
                <w:szCs w:val="24"/>
              </w:rPr>
              <w:t>приц</w:t>
            </w:r>
            <w:proofErr w:type="spellEnd"/>
            <w:r w:rsidRPr="00967C19">
              <w:rPr>
                <w:szCs w:val="24"/>
              </w:rPr>
              <w:t xml:space="preserve"> для шприцевых насосов с аспирационной иглой и фильтром 15 мкм</w:t>
            </w:r>
          </w:p>
        </w:tc>
        <w:tc>
          <w:tcPr>
            <w:tcW w:w="1959" w:type="pct"/>
            <w:vAlign w:val="center"/>
          </w:tcPr>
          <w:p w:rsidR="00967C19" w:rsidRPr="00967C19" w:rsidRDefault="00967C19" w:rsidP="00967C19">
            <w:pPr>
              <w:jc w:val="center"/>
              <w:textAlignment w:val="baseline"/>
              <w:rPr>
                <w:szCs w:val="24"/>
              </w:rPr>
            </w:pPr>
            <w:r w:rsidRPr="00967C19">
              <w:rPr>
                <w:szCs w:val="24"/>
              </w:rPr>
              <w:t xml:space="preserve">Одноразовый стерильный шприц для шприцевых насосов с аспирационной иглой и фильтром 15 мкм. </w:t>
            </w:r>
            <w:r w:rsidRPr="00967C19">
              <w:rPr>
                <w:szCs w:val="24"/>
                <w:lang w:val="en-US"/>
              </w:rPr>
              <w:t>V</w:t>
            </w:r>
            <w:r w:rsidRPr="00967C19">
              <w:rPr>
                <w:szCs w:val="24"/>
              </w:rPr>
              <w:t xml:space="preserve"> – 50 мл. Игла 2 мм </w:t>
            </w:r>
            <w:r w:rsidRPr="00967C19">
              <w:rPr>
                <w:szCs w:val="24"/>
                <w:lang w:val="en-US"/>
              </w:rPr>
              <w:t>x</w:t>
            </w:r>
            <w:r w:rsidRPr="00967C19">
              <w:rPr>
                <w:szCs w:val="24"/>
              </w:rPr>
              <w:t xml:space="preserve"> 30 мм</w:t>
            </w:r>
          </w:p>
          <w:p w:rsidR="00967C19" w:rsidRPr="00967C19" w:rsidRDefault="00967C19" w:rsidP="00967C19">
            <w:pPr>
              <w:jc w:val="center"/>
              <w:textAlignment w:val="baseline"/>
              <w:rPr>
                <w:szCs w:val="24"/>
              </w:rPr>
            </w:pPr>
            <w:r w:rsidRPr="00967C19">
              <w:rPr>
                <w:szCs w:val="24"/>
              </w:rPr>
              <w:t>Положение канюли – центральное</w:t>
            </w:r>
          </w:p>
          <w:p w:rsidR="00967C19" w:rsidRPr="00967C19" w:rsidRDefault="00967C19" w:rsidP="00967C19">
            <w:pPr>
              <w:jc w:val="center"/>
              <w:textAlignment w:val="baseline"/>
              <w:rPr>
                <w:szCs w:val="24"/>
              </w:rPr>
            </w:pPr>
            <w:r w:rsidRPr="00967C19">
              <w:rPr>
                <w:szCs w:val="24"/>
              </w:rPr>
              <w:t>градуировка мл – 1</w:t>
            </w:r>
          </w:p>
          <w:p w:rsidR="00967C19" w:rsidRPr="00967C19" w:rsidRDefault="00967C19" w:rsidP="00967C19">
            <w:pPr>
              <w:jc w:val="center"/>
              <w:textAlignment w:val="baseline"/>
              <w:rPr>
                <w:szCs w:val="24"/>
              </w:rPr>
            </w:pPr>
            <w:r w:rsidRPr="00967C19">
              <w:rPr>
                <w:szCs w:val="24"/>
              </w:rPr>
              <w:t xml:space="preserve">Соединение </w:t>
            </w:r>
            <w:proofErr w:type="spellStart"/>
            <w:r w:rsidRPr="00967C19">
              <w:rPr>
                <w:szCs w:val="24"/>
              </w:rPr>
              <w:t>луер</w:t>
            </w:r>
            <w:proofErr w:type="spellEnd"/>
            <w:r w:rsidRPr="00967C19">
              <w:rPr>
                <w:szCs w:val="24"/>
              </w:rPr>
              <w:t xml:space="preserve"> </w:t>
            </w:r>
            <w:proofErr w:type="spellStart"/>
            <w:r w:rsidRPr="00967C19">
              <w:rPr>
                <w:szCs w:val="24"/>
              </w:rPr>
              <w:t>лок</w:t>
            </w:r>
            <w:proofErr w:type="spellEnd"/>
          </w:p>
          <w:p w:rsidR="00967C19" w:rsidRPr="00967C19" w:rsidRDefault="00967C19" w:rsidP="00967C19">
            <w:pPr>
              <w:jc w:val="center"/>
              <w:textAlignment w:val="baseline"/>
              <w:rPr>
                <w:szCs w:val="24"/>
                <w:lang w:val="kk-KZ"/>
              </w:rPr>
            </w:pPr>
            <w:r w:rsidRPr="00967C19">
              <w:rPr>
                <w:szCs w:val="24"/>
              </w:rPr>
              <w:t>аспирационная игла</w:t>
            </w:r>
            <w:r w:rsidRPr="00967C19">
              <w:rPr>
                <w:szCs w:val="24"/>
                <w:lang w:val="kk-KZ"/>
              </w:rPr>
              <w:t xml:space="preserve">  и фильтр 15 мкм</w:t>
            </w:r>
          </w:p>
        </w:tc>
        <w:tc>
          <w:tcPr>
            <w:tcW w:w="178" w:type="pct"/>
            <w:vAlign w:val="center"/>
          </w:tcPr>
          <w:p w:rsidR="00967C19" w:rsidRPr="00967C19" w:rsidRDefault="00967C19" w:rsidP="00967C19">
            <w:pPr>
              <w:jc w:val="center"/>
              <w:rPr>
                <w:szCs w:val="24"/>
                <w:lang w:val="kk-KZ"/>
              </w:rPr>
            </w:pPr>
            <w:proofErr w:type="spellStart"/>
            <w:proofErr w:type="gramStart"/>
            <w:r w:rsidRPr="00967C19">
              <w:rPr>
                <w:szCs w:val="24"/>
              </w:rPr>
              <w:t>шт</w:t>
            </w:r>
            <w:proofErr w:type="spellEnd"/>
            <w:proofErr w:type="gramEnd"/>
          </w:p>
        </w:tc>
        <w:tc>
          <w:tcPr>
            <w:tcW w:w="267" w:type="pct"/>
            <w:vAlign w:val="center"/>
          </w:tcPr>
          <w:p w:rsidR="00967C19" w:rsidRPr="00967C19" w:rsidRDefault="00967C19" w:rsidP="00967C19">
            <w:pPr>
              <w:jc w:val="center"/>
              <w:rPr>
                <w:szCs w:val="24"/>
              </w:rPr>
            </w:pPr>
            <w:r w:rsidRPr="00967C19">
              <w:rPr>
                <w:szCs w:val="24"/>
              </w:rPr>
              <w:t>50</w:t>
            </w:r>
          </w:p>
        </w:tc>
        <w:tc>
          <w:tcPr>
            <w:tcW w:w="268" w:type="pct"/>
            <w:vAlign w:val="center"/>
          </w:tcPr>
          <w:p w:rsidR="00967C19" w:rsidRPr="00967C19" w:rsidRDefault="00967C19" w:rsidP="00967C19">
            <w:pPr>
              <w:jc w:val="center"/>
              <w:rPr>
                <w:szCs w:val="24"/>
                <w:lang w:val="kk-KZ"/>
              </w:rPr>
            </w:pPr>
            <w:r w:rsidRPr="00967C19">
              <w:rPr>
                <w:szCs w:val="24"/>
                <w:lang w:val="kk-KZ"/>
              </w:rPr>
              <w:t>635,56</w:t>
            </w:r>
          </w:p>
        </w:tc>
        <w:tc>
          <w:tcPr>
            <w:tcW w:w="356" w:type="pct"/>
            <w:vAlign w:val="center"/>
          </w:tcPr>
          <w:p w:rsidR="00967C19" w:rsidRPr="00967C19" w:rsidRDefault="00967C19" w:rsidP="00967C19">
            <w:pPr>
              <w:jc w:val="center"/>
              <w:rPr>
                <w:szCs w:val="24"/>
                <w:lang w:val="kk-KZ"/>
              </w:rPr>
            </w:pPr>
            <w:r w:rsidRPr="00967C19">
              <w:rPr>
                <w:szCs w:val="24"/>
                <w:lang w:val="kk-KZ"/>
              </w:rPr>
              <w:t>31778,00</w:t>
            </w:r>
          </w:p>
        </w:tc>
        <w:tc>
          <w:tcPr>
            <w:tcW w:w="580" w:type="pct"/>
            <w:vAlign w:val="center"/>
          </w:tcPr>
          <w:p w:rsidR="00967C19" w:rsidRPr="00967C19" w:rsidRDefault="00967C19" w:rsidP="00967C19">
            <w:pPr>
              <w:jc w:val="center"/>
              <w:rPr>
                <w:szCs w:val="24"/>
              </w:rPr>
            </w:pPr>
            <w:r w:rsidRPr="00967C19">
              <w:rPr>
                <w:szCs w:val="24"/>
              </w:rPr>
              <w:t>По заявке с момента заключения договора, DDP*</w:t>
            </w:r>
          </w:p>
        </w:tc>
        <w:tc>
          <w:tcPr>
            <w:tcW w:w="557" w:type="pct"/>
            <w:vAlign w:val="center"/>
          </w:tcPr>
          <w:p w:rsidR="00967C19" w:rsidRPr="00967C19" w:rsidRDefault="00967C19" w:rsidP="00967C19">
            <w:pPr>
              <w:jc w:val="center"/>
              <w:rPr>
                <w:szCs w:val="24"/>
              </w:rPr>
            </w:pPr>
            <w:r w:rsidRPr="00967C19">
              <w:rPr>
                <w:szCs w:val="24"/>
              </w:rPr>
              <w:t>СКО, Петропавловск, ул. Сатпаева,3 (Аптека)</w:t>
            </w:r>
          </w:p>
        </w:tc>
      </w:tr>
      <w:tr w:rsidR="00967C19" w:rsidRPr="00967C19" w:rsidTr="00967C19">
        <w:trPr>
          <w:jc w:val="center"/>
        </w:trPr>
        <w:tc>
          <w:tcPr>
            <w:tcW w:w="212" w:type="pct"/>
            <w:vAlign w:val="center"/>
          </w:tcPr>
          <w:p w:rsidR="00967C19" w:rsidRPr="00967C19" w:rsidRDefault="00967C19" w:rsidP="00967C19">
            <w:pPr>
              <w:jc w:val="center"/>
              <w:rPr>
                <w:szCs w:val="24"/>
                <w:lang w:val="kk-KZ"/>
              </w:rPr>
            </w:pPr>
            <w:r w:rsidRPr="00967C19">
              <w:rPr>
                <w:szCs w:val="24"/>
                <w:lang w:val="kk-KZ"/>
              </w:rPr>
              <w:t>3</w:t>
            </w:r>
          </w:p>
        </w:tc>
        <w:tc>
          <w:tcPr>
            <w:tcW w:w="623" w:type="pct"/>
            <w:vAlign w:val="center"/>
          </w:tcPr>
          <w:p w:rsidR="00967C19" w:rsidRPr="00967C19" w:rsidRDefault="00967C19" w:rsidP="00967C19">
            <w:pPr>
              <w:jc w:val="center"/>
              <w:rPr>
                <w:szCs w:val="24"/>
              </w:rPr>
            </w:pPr>
            <w:r w:rsidRPr="00967C19">
              <w:rPr>
                <w:szCs w:val="24"/>
              </w:rPr>
              <w:t>Электроды для ЭКГ</w:t>
            </w:r>
          </w:p>
        </w:tc>
        <w:tc>
          <w:tcPr>
            <w:tcW w:w="1959" w:type="pct"/>
            <w:vAlign w:val="center"/>
          </w:tcPr>
          <w:p w:rsidR="00967C19" w:rsidRPr="00967C19" w:rsidRDefault="00967C19" w:rsidP="00967C19">
            <w:pPr>
              <w:jc w:val="center"/>
              <w:rPr>
                <w:szCs w:val="24"/>
              </w:rPr>
            </w:pPr>
            <w:r w:rsidRPr="00967C19">
              <w:rPr>
                <w:szCs w:val="24"/>
              </w:rPr>
              <w:t>Одноразовые, для взрослых SN06(55х55),круглой формы</w:t>
            </w:r>
            <w:proofErr w:type="gramStart"/>
            <w:r w:rsidRPr="00967C19">
              <w:rPr>
                <w:szCs w:val="24"/>
              </w:rPr>
              <w:t xml:space="preserve"> ,</w:t>
            </w:r>
            <w:proofErr w:type="gramEnd"/>
            <w:r w:rsidRPr="00967C19">
              <w:rPr>
                <w:szCs w:val="24"/>
              </w:rPr>
              <w:t>сенсор(датчик)</w:t>
            </w:r>
            <w:proofErr w:type="spellStart"/>
            <w:r w:rsidRPr="00967C19">
              <w:rPr>
                <w:szCs w:val="24"/>
              </w:rPr>
              <w:t>Ag.c</w:t>
            </w:r>
            <w:proofErr w:type="spellEnd"/>
            <w:r w:rsidRPr="00967C19">
              <w:rPr>
                <w:szCs w:val="24"/>
              </w:rPr>
              <w:t xml:space="preserve"> твердым гелем ,из нетканого материала</w:t>
            </w:r>
          </w:p>
        </w:tc>
        <w:tc>
          <w:tcPr>
            <w:tcW w:w="178" w:type="pct"/>
            <w:vAlign w:val="center"/>
          </w:tcPr>
          <w:p w:rsidR="00967C19" w:rsidRPr="00967C19" w:rsidRDefault="00967C19" w:rsidP="00967C19">
            <w:pPr>
              <w:jc w:val="center"/>
              <w:rPr>
                <w:szCs w:val="24"/>
              </w:rPr>
            </w:pPr>
            <w:proofErr w:type="spellStart"/>
            <w:proofErr w:type="gramStart"/>
            <w:r w:rsidRPr="00967C19">
              <w:rPr>
                <w:szCs w:val="24"/>
              </w:rPr>
              <w:t>шт</w:t>
            </w:r>
            <w:proofErr w:type="spellEnd"/>
            <w:proofErr w:type="gramEnd"/>
          </w:p>
        </w:tc>
        <w:tc>
          <w:tcPr>
            <w:tcW w:w="267" w:type="pct"/>
            <w:vAlign w:val="center"/>
          </w:tcPr>
          <w:p w:rsidR="00967C19" w:rsidRPr="00967C19" w:rsidRDefault="00967C19" w:rsidP="00967C19">
            <w:pPr>
              <w:jc w:val="center"/>
              <w:rPr>
                <w:szCs w:val="24"/>
                <w:lang w:val="kk-KZ"/>
              </w:rPr>
            </w:pPr>
            <w:r w:rsidRPr="00967C19">
              <w:rPr>
                <w:szCs w:val="24"/>
                <w:lang w:val="kk-KZ"/>
              </w:rPr>
              <w:t>750</w:t>
            </w:r>
          </w:p>
        </w:tc>
        <w:tc>
          <w:tcPr>
            <w:tcW w:w="268" w:type="pct"/>
            <w:vAlign w:val="center"/>
          </w:tcPr>
          <w:p w:rsidR="00967C19" w:rsidRPr="00967C19" w:rsidRDefault="00967C19" w:rsidP="00967C19">
            <w:pPr>
              <w:jc w:val="center"/>
              <w:rPr>
                <w:szCs w:val="24"/>
              </w:rPr>
            </w:pPr>
            <w:r w:rsidRPr="00967C19">
              <w:rPr>
                <w:szCs w:val="24"/>
                <w:lang w:val="kk-KZ"/>
              </w:rPr>
              <w:t>31</w:t>
            </w:r>
            <w:r w:rsidRPr="00967C19">
              <w:rPr>
                <w:szCs w:val="24"/>
              </w:rPr>
              <w:t>,</w:t>
            </w:r>
            <w:r w:rsidRPr="00967C19">
              <w:rPr>
                <w:szCs w:val="24"/>
                <w:lang w:val="kk-KZ"/>
              </w:rPr>
              <w:t>5</w:t>
            </w:r>
            <w:r w:rsidRPr="00967C19">
              <w:rPr>
                <w:szCs w:val="24"/>
              </w:rPr>
              <w:t>0</w:t>
            </w:r>
          </w:p>
        </w:tc>
        <w:tc>
          <w:tcPr>
            <w:tcW w:w="356" w:type="pct"/>
            <w:vAlign w:val="center"/>
          </w:tcPr>
          <w:p w:rsidR="00967C19" w:rsidRPr="00967C19" w:rsidRDefault="00967C19" w:rsidP="00967C19">
            <w:pPr>
              <w:jc w:val="center"/>
              <w:rPr>
                <w:szCs w:val="24"/>
              </w:rPr>
            </w:pPr>
            <w:r w:rsidRPr="00967C19">
              <w:rPr>
                <w:szCs w:val="24"/>
                <w:lang w:val="kk-KZ"/>
              </w:rPr>
              <w:t>23625</w:t>
            </w:r>
            <w:r w:rsidRPr="00967C19">
              <w:rPr>
                <w:szCs w:val="24"/>
              </w:rPr>
              <w:t>,00</w:t>
            </w:r>
          </w:p>
        </w:tc>
        <w:tc>
          <w:tcPr>
            <w:tcW w:w="580" w:type="pct"/>
            <w:vAlign w:val="center"/>
          </w:tcPr>
          <w:p w:rsidR="00967C19" w:rsidRPr="00967C19" w:rsidRDefault="00967C19" w:rsidP="00967C19">
            <w:pPr>
              <w:jc w:val="center"/>
              <w:rPr>
                <w:szCs w:val="24"/>
              </w:rPr>
            </w:pPr>
            <w:r w:rsidRPr="00967C19">
              <w:rPr>
                <w:szCs w:val="24"/>
              </w:rPr>
              <w:t>По заявке с момента заключения договора, DDP*</w:t>
            </w:r>
          </w:p>
        </w:tc>
        <w:tc>
          <w:tcPr>
            <w:tcW w:w="557" w:type="pct"/>
            <w:vAlign w:val="center"/>
          </w:tcPr>
          <w:p w:rsidR="00967C19" w:rsidRPr="00967C19" w:rsidRDefault="00967C19" w:rsidP="00967C19">
            <w:pPr>
              <w:jc w:val="center"/>
              <w:rPr>
                <w:szCs w:val="24"/>
              </w:rPr>
            </w:pPr>
            <w:r w:rsidRPr="00967C19">
              <w:rPr>
                <w:szCs w:val="24"/>
              </w:rPr>
              <w:t>СКО, Петропавловск, ул. Сатпаева,3 (Аптека)</w:t>
            </w:r>
          </w:p>
        </w:tc>
      </w:tr>
    </w:tbl>
    <w:p w:rsidR="00242EAD" w:rsidRDefault="00242EAD" w:rsidP="00967C19">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A93787">
            <w:pPr>
              <w:jc w:val="center"/>
              <w:rPr>
                <w:color w:val="000000"/>
                <w:sz w:val="24"/>
                <w:szCs w:val="24"/>
              </w:rPr>
            </w:pPr>
            <w:r>
              <w:rPr>
                <w:color w:val="000000"/>
                <w:sz w:val="24"/>
                <w:szCs w:val="24"/>
              </w:rPr>
              <w:t>ТОО «</w:t>
            </w:r>
            <w:r w:rsidR="00A93787">
              <w:rPr>
                <w:color w:val="000000"/>
                <w:sz w:val="24"/>
                <w:szCs w:val="24"/>
              </w:rPr>
              <w:t>Гелика</w:t>
            </w:r>
            <w:r>
              <w:rPr>
                <w:color w:val="000000"/>
                <w:sz w:val="24"/>
                <w:szCs w:val="24"/>
              </w:rPr>
              <w:t>»</w:t>
            </w:r>
          </w:p>
        </w:tc>
        <w:tc>
          <w:tcPr>
            <w:tcW w:w="584" w:type="pct"/>
            <w:vAlign w:val="center"/>
          </w:tcPr>
          <w:p w:rsidR="00DA0C7B" w:rsidRPr="00E44520" w:rsidRDefault="00A93787" w:rsidP="0080338A">
            <w:pPr>
              <w:autoSpaceDE w:val="0"/>
              <w:autoSpaceDN w:val="0"/>
              <w:adjustRightInd w:val="0"/>
              <w:jc w:val="center"/>
              <w:rPr>
                <w:bCs/>
                <w:sz w:val="24"/>
                <w:szCs w:val="24"/>
              </w:rPr>
            </w:pPr>
            <w:r>
              <w:rPr>
                <w:bCs/>
                <w:sz w:val="24"/>
                <w:szCs w:val="24"/>
              </w:rPr>
              <w:t>001140000601</w:t>
            </w:r>
          </w:p>
        </w:tc>
        <w:tc>
          <w:tcPr>
            <w:tcW w:w="1873" w:type="pct"/>
            <w:vAlign w:val="center"/>
          </w:tcPr>
          <w:p w:rsidR="00DA0C7B" w:rsidRPr="00E44520" w:rsidRDefault="00DA0C7B" w:rsidP="00A93787">
            <w:pPr>
              <w:autoSpaceDE w:val="0"/>
              <w:autoSpaceDN w:val="0"/>
              <w:adjustRightInd w:val="0"/>
              <w:jc w:val="center"/>
              <w:rPr>
                <w:bCs/>
                <w:sz w:val="24"/>
                <w:szCs w:val="24"/>
              </w:rPr>
            </w:pPr>
            <w:r>
              <w:rPr>
                <w:bCs/>
                <w:sz w:val="24"/>
                <w:szCs w:val="24"/>
              </w:rPr>
              <w:t>РК, г</w:t>
            </w:r>
            <w:proofErr w:type="gramStart"/>
            <w:r>
              <w:rPr>
                <w:bCs/>
                <w:sz w:val="24"/>
                <w:szCs w:val="24"/>
              </w:rPr>
              <w:t>.</w:t>
            </w:r>
            <w:r w:rsidR="00CE5C62">
              <w:rPr>
                <w:bCs/>
                <w:sz w:val="24"/>
                <w:szCs w:val="24"/>
              </w:rPr>
              <w:t>П</w:t>
            </w:r>
            <w:proofErr w:type="gramEnd"/>
            <w:r w:rsidR="00CE5C62">
              <w:rPr>
                <w:bCs/>
                <w:sz w:val="24"/>
                <w:szCs w:val="24"/>
              </w:rPr>
              <w:t>етропавловск</w:t>
            </w:r>
            <w:r>
              <w:rPr>
                <w:bCs/>
                <w:sz w:val="24"/>
                <w:szCs w:val="24"/>
              </w:rPr>
              <w:t>, ул.</w:t>
            </w:r>
            <w:r w:rsidR="00A93787">
              <w:rPr>
                <w:bCs/>
                <w:sz w:val="24"/>
                <w:szCs w:val="24"/>
              </w:rPr>
              <w:t>Маяковского</w:t>
            </w:r>
            <w:r>
              <w:rPr>
                <w:bCs/>
                <w:sz w:val="24"/>
                <w:szCs w:val="24"/>
              </w:rPr>
              <w:t xml:space="preserve">, </w:t>
            </w:r>
            <w:r w:rsidR="00A93787">
              <w:rPr>
                <w:bCs/>
                <w:sz w:val="24"/>
                <w:szCs w:val="24"/>
              </w:rPr>
              <w:t>95</w:t>
            </w:r>
          </w:p>
        </w:tc>
        <w:tc>
          <w:tcPr>
            <w:tcW w:w="1003" w:type="pct"/>
            <w:vAlign w:val="center"/>
          </w:tcPr>
          <w:p w:rsidR="00DA0C7B" w:rsidRPr="00E44520" w:rsidRDefault="00A93787" w:rsidP="0080338A">
            <w:pPr>
              <w:autoSpaceDE w:val="0"/>
              <w:autoSpaceDN w:val="0"/>
              <w:adjustRightInd w:val="0"/>
              <w:jc w:val="center"/>
              <w:rPr>
                <w:bCs/>
                <w:sz w:val="24"/>
                <w:szCs w:val="24"/>
              </w:rPr>
            </w:pPr>
            <w:r>
              <w:rPr>
                <w:bCs/>
                <w:sz w:val="24"/>
                <w:szCs w:val="24"/>
              </w:rPr>
              <w:t>11</w:t>
            </w:r>
            <w:r w:rsidR="00DA0C7B" w:rsidRPr="00E44520">
              <w:rPr>
                <w:bCs/>
                <w:sz w:val="24"/>
                <w:szCs w:val="24"/>
              </w:rPr>
              <w:t>.0</w:t>
            </w:r>
            <w:r w:rsidR="0096492F">
              <w:rPr>
                <w:bCs/>
                <w:sz w:val="24"/>
                <w:szCs w:val="24"/>
              </w:rPr>
              <w:t>4</w:t>
            </w:r>
            <w:r w:rsidR="00DA0C7B" w:rsidRPr="00E44520">
              <w:rPr>
                <w:bCs/>
                <w:sz w:val="24"/>
                <w:szCs w:val="24"/>
              </w:rPr>
              <w:t>.2019г.</w:t>
            </w:r>
          </w:p>
          <w:p w:rsidR="00DA0C7B" w:rsidRPr="00E44520" w:rsidRDefault="00CE5C62" w:rsidP="00A93787">
            <w:pPr>
              <w:autoSpaceDE w:val="0"/>
              <w:autoSpaceDN w:val="0"/>
              <w:adjustRightInd w:val="0"/>
              <w:jc w:val="center"/>
              <w:rPr>
                <w:bCs/>
                <w:sz w:val="24"/>
                <w:szCs w:val="24"/>
              </w:rPr>
            </w:pPr>
            <w:r>
              <w:rPr>
                <w:bCs/>
                <w:sz w:val="24"/>
                <w:szCs w:val="24"/>
              </w:rPr>
              <w:t>1</w:t>
            </w:r>
            <w:r w:rsidR="00A93787">
              <w:rPr>
                <w:bCs/>
                <w:sz w:val="24"/>
                <w:szCs w:val="24"/>
              </w:rPr>
              <w:t>0</w:t>
            </w:r>
            <w:r w:rsidR="00DA0C7B" w:rsidRPr="00E44520">
              <w:rPr>
                <w:bCs/>
                <w:sz w:val="24"/>
                <w:szCs w:val="24"/>
              </w:rPr>
              <w:t>:</w:t>
            </w:r>
            <w:r w:rsidR="00A93787">
              <w:rPr>
                <w:bCs/>
                <w:sz w:val="24"/>
                <w:szCs w:val="24"/>
              </w:rPr>
              <w:t>15</w:t>
            </w:r>
            <w:r w:rsidR="00DA0C7B" w:rsidRPr="00E44520">
              <w:rPr>
                <w:bCs/>
                <w:sz w:val="24"/>
                <w:szCs w:val="24"/>
              </w:rPr>
              <w:t xml:space="preserve"> мин</w:t>
            </w:r>
          </w:p>
        </w:tc>
      </w:tr>
      <w:tr w:rsidR="00A93787" w:rsidRPr="00E44520" w:rsidTr="00F01327">
        <w:trPr>
          <w:jc w:val="center"/>
        </w:trPr>
        <w:tc>
          <w:tcPr>
            <w:tcW w:w="167" w:type="pct"/>
            <w:vAlign w:val="center"/>
          </w:tcPr>
          <w:p w:rsidR="00A93787" w:rsidRPr="00B46B89" w:rsidRDefault="00A93787" w:rsidP="0059338A">
            <w:pPr>
              <w:jc w:val="center"/>
            </w:pPr>
            <w:r>
              <w:t>2</w:t>
            </w:r>
          </w:p>
        </w:tc>
        <w:tc>
          <w:tcPr>
            <w:tcW w:w="1373" w:type="pct"/>
            <w:vAlign w:val="center"/>
          </w:tcPr>
          <w:p w:rsidR="00A93787" w:rsidRDefault="00A93787" w:rsidP="00CE5C62">
            <w:pPr>
              <w:jc w:val="center"/>
              <w:rPr>
                <w:color w:val="000000"/>
                <w:sz w:val="24"/>
                <w:szCs w:val="24"/>
              </w:rPr>
            </w:pPr>
            <w:r>
              <w:rPr>
                <w:color w:val="000000"/>
                <w:sz w:val="24"/>
                <w:szCs w:val="24"/>
              </w:rPr>
              <w:t>ТОО «Альянс»</w:t>
            </w:r>
          </w:p>
        </w:tc>
        <w:tc>
          <w:tcPr>
            <w:tcW w:w="584" w:type="pct"/>
            <w:vAlign w:val="center"/>
          </w:tcPr>
          <w:p w:rsidR="00A93787" w:rsidRDefault="00A93787" w:rsidP="0080338A">
            <w:pPr>
              <w:autoSpaceDE w:val="0"/>
              <w:autoSpaceDN w:val="0"/>
              <w:adjustRightInd w:val="0"/>
              <w:jc w:val="center"/>
              <w:rPr>
                <w:bCs/>
                <w:sz w:val="24"/>
                <w:szCs w:val="24"/>
              </w:rPr>
            </w:pPr>
            <w:r>
              <w:rPr>
                <w:bCs/>
                <w:sz w:val="24"/>
                <w:szCs w:val="24"/>
              </w:rPr>
              <w:t>970140000102</w:t>
            </w:r>
          </w:p>
        </w:tc>
        <w:tc>
          <w:tcPr>
            <w:tcW w:w="1873" w:type="pct"/>
            <w:vAlign w:val="center"/>
          </w:tcPr>
          <w:p w:rsidR="00A93787" w:rsidRDefault="00A93787" w:rsidP="00CE5C62">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ул.Красина, 12/2</w:t>
            </w:r>
          </w:p>
        </w:tc>
        <w:tc>
          <w:tcPr>
            <w:tcW w:w="1003" w:type="pct"/>
            <w:vAlign w:val="center"/>
          </w:tcPr>
          <w:p w:rsidR="00A93787" w:rsidRPr="00E44520" w:rsidRDefault="00A93787" w:rsidP="00A93787">
            <w:pPr>
              <w:autoSpaceDE w:val="0"/>
              <w:autoSpaceDN w:val="0"/>
              <w:adjustRightInd w:val="0"/>
              <w:jc w:val="center"/>
              <w:rPr>
                <w:bCs/>
                <w:sz w:val="24"/>
                <w:szCs w:val="24"/>
              </w:rPr>
            </w:pPr>
            <w:r>
              <w:rPr>
                <w:bCs/>
                <w:sz w:val="24"/>
                <w:szCs w:val="24"/>
              </w:rPr>
              <w:t>15</w:t>
            </w:r>
            <w:r w:rsidRPr="00E44520">
              <w:rPr>
                <w:bCs/>
                <w:sz w:val="24"/>
                <w:szCs w:val="24"/>
              </w:rPr>
              <w:t>.0</w:t>
            </w:r>
            <w:r>
              <w:rPr>
                <w:bCs/>
                <w:sz w:val="24"/>
                <w:szCs w:val="24"/>
              </w:rPr>
              <w:t>4</w:t>
            </w:r>
            <w:r w:rsidRPr="00E44520">
              <w:rPr>
                <w:bCs/>
                <w:sz w:val="24"/>
                <w:szCs w:val="24"/>
              </w:rPr>
              <w:t>.2019г.</w:t>
            </w:r>
          </w:p>
          <w:p w:rsidR="00A93787" w:rsidRDefault="00A93787" w:rsidP="00A93787">
            <w:pPr>
              <w:autoSpaceDE w:val="0"/>
              <w:autoSpaceDN w:val="0"/>
              <w:adjustRightInd w:val="0"/>
              <w:jc w:val="center"/>
              <w:rPr>
                <w:bCs/>
                <w:sz w:val="24"/>
                <w:szCs w:val="24"/>
              </w:rPr>
            </w:pPr>
            <w:r>
              <w:rPr>
                <w:bCs/>
                <w:sz w:val="24"/>
                <w:szCs w:val="24"/>
              </w:rPr>
              <w:t>10</w:t>
            </w:r>
            <w:r w:rsidRPr="00E44520">
              <w:rPr>
                <w:bCs/>
                <w:sz w:val="24"/>
                <w:szCs w:val="24"/>
              </w:rPr>
              <w:t>:</w:t>
            </w:r>
            <w:r>
              <w:rPr>
                <w:bCs/>
                <w:sz w:val="24"/>
                <w:szCs w:val="24"/>
              </w:rPr>
              <w:t>30</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5078"/>
        <w:gridCol w:w="1032"/>
        <w:gridCol w:w="720"/>
        <w:gridCol w:w="4212"/>
        <w:gridCol w:w="4209"/>
      </w:tblGrid>
      <w:tr w:rsidR="00A93787" w:rsidRPr="00B601B7" w:rsidTr="00A93787">
        <w:trPr>
          <w:trHeight w:val="306"/>
          <w:jc w:val="center"/>
        </w:trPr>
        <w:tc>
          <w:tcPr>
            <w:tcW w:w="210" w:type="pct"/>
            <w:vMerge w:val="restart"/>
            <w:vAlign w:val="center"/>
          </w:tcPr>
          <w:p w:rsidR="00A93787" w:rsidRPr="00B601B7" w:rsidRDefault="00A93787" w:rsidP="00501998">
            <w:pPr>
              <w:jc w:val="center"/>
              <w:rPr>
                <w:sz w:val="24"/>
                <w:szCs w:val="24"/>
              </w:rPr>
            </w:pPr>
            <w:r w:rsidRPr="00B601B7">
              <w:rPr>
                <w:sz w:val="24"/>
                <w:szCs w:val="24"/>
              </w:rPr>
              <w:t xml:space="preserve">№ </w:t>
            </w:r>
            <w:r>
              <w:rPr>
                <w:sz w:val="24"/>
                <w:szCs w:val="24"/>
              </w:rPr>
              <w:t>лота</w:t>
            </w:r>
          </w:p>
        </w:tc>
        <w:tc>
          <w:tcPr>
            <w:tcW w:w="1595" w:type="pct"/>
            <w:vMerge w:val="restart"/>
            <w:vAlign w:val="center"/>
          </w:tcPr>
          <w:p w:rsidR="00A93787" w:rsidRPr="00B601B7" w:rsidRDefault="00A93787" w:rsidP="00B601B7">
            <w:pPr>
              <w:jc w:val="center"/>
              <w:rPr>
                <w:sz w:val="24"/>
                <w:szCs w:val="24"/>
              </w:rPr>
            </w:pPr>
            <w:r w:rsidRPr="00B601B7">
              <w:rPr>
                <w:sz w:val="24"/>
                <w:szCs w:val="24"/>
              </w:rPr>
              <w:t>Наименование</w:t>
            </w:r>
          </w:p>
        </w:tc>
        <w:tc>
          <w:tcPr>
            <w:tcW w:w="324" w:type="pct"/>
            <w:vMerge w:val="restart"/>
            <w:vAlign w:val="center"/>
          </w:tcPr>
          <w:p w:rsidR="00A93787" w:rsidRPr="00B601B7" w:rsidRDefault="00A93787" w:rsidP="00B601B7">
            <w:pPr>
              <w:ind w:left="-108"/>
              <w:jc w:val="center"/>
              <w:rPr>
                <w:sz w:val="24"/>
                <w:szCs w:val="24"/>
              </w:rPr>
            </w:pPr>
            <w:r w:rsidRPr="00B601B7">
              <w:rPr>
                <w:sz w:val="24"/>
                <w:szCs w:val="24"/>
              </w:rPr>
              <w:t>Кол-во</w:t>
            </w:r>
          </w:p>
        </w:tc>
        <w:tc>
          <w:tcPr>
            <w:tcW w:w="226" w:type="pct"/>
            <w:vMerge w:val="restart"/>
            <w:vAlign w:val="center"/>
          </w:tcPr>
          <w:p w:rsidR="00A93787" w:rsidRPr="00B601B7" w:rsidRDefault="00A93787" w:rsidP="00B601B7">
            <w:pPr>
              <w:ind w:left="-108"/>
              <w:jc w:val="center"/>
              <w:rPr>
                <w:sz w:val="24"/>
                <w:szCs w:val="24"/>
              </w:rPr>
            </w:pPr>
            <w:r w:rsidRPr="00B601B7">
              <w:rPr>
                <w:sz w:val="24"/>
                <w:szCs w:val="24"/>
              </w:rPr>
              <w:t>Ед.</w:t>
            </w:r>
          </w:p>
          <w:p w:rsidR="00A93787" w:rsidRPr="00B601B7" w:rsidRDefault="00A93787"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45" w:type="pct"/>
            <w:gridSpan w:val="2"/>
            <w:vAlign w:val="center"/>
          </w:tcPr>
          <w:p w:rsidR="00A93787" w:rsidRPr="00B601B7" w:rsidRDefault="00A93787" w:rsidP="00B601B7">
            <w:pPr>
              <w:jc w:val="center"/>
              <w:rPr>
                <w:sz w:val="24"/>
                <w:szCs w:val="24"/>
              </w:rPr>
            </w:pPr>
            <w:r w:rsidRPr="00B601B7">
              <w:rPr>
                <w:sz w:val="24"/>
                <w:szCs w:val="24"/>
              </w:rPr>
              <w:t>Ценовые предложения потенциальных поставщиков</w:t>
            </w:r>
          </w:p>
        </w:tc>
      </w:tr>
      <w:tr w:rsidR="00A93787" w:rsidRPr="00B601B7" w:rsidTr="00A93787">
        <w:trPr>
          <w:cantSplit/>
          <w:trHeight w:val="306"/>
          <w:jc w:val="center"/>
        </w:trPr>
        <w:tc>
          <w:tcPr>
            <w:tcW w:w="210" w:type="pct"/>
            <w:vMerge/>
            <w:vAlign w:val="center"/>
          </w:tcPr>
          <w:p w:rsidR="00A93787" w:rsidRPr="00B601B7" w:rsidRDefault="00A93787" w:rsidP="00B601B7">
            <w:pPr>
              <w:jc w:val="center"/>
              <w:rPr>
                <w:sz w:val="24"/>
                <w:szCs w:val="24"/>
              </w:rPr>
            </w:pPr>
          </w:p>
        </w:tc>
        <w:tc>
          <w:tcPr>
            <w:tcW w:w="1595" w:type="pct"/>
            <w:vMerge/>
            <w:vAlign w:val="center"/>
          </w:tcPr>
          <w:p w:rsidR="00A93787" w:rsidRPr="00B601B7" w:rsidRDefault="00A93787" w:rsidP="00B601B7">
            <w:pPr>
              <w:jc w:val="center"/>
              <w:rPr>
                <w:sz w:val="24"/>
                <w:szCs w:val="24"/>
              </w:rPr>
            </w:pPr>
          </w:p>
        </w:tc>
        <w:tc>
          <w:tcPr>
            <w:tcW w:w="324" w:type="pct"/>
            <w:vMerge/>
            <w:vAlign w:val="center"/>
          </w:tcPr>
          <w:p w:rsidR="00A93787" w:rsidRPr="00B601B7" w:rsidRDefault="00A93787" w:rsidP="00B601B7">
            <w:pPr>
              <w:ind w:left="-108"/>
              <w:jc w:val="center"/>
              <w:rPr>
                <w:sz w:val="24"/>
                <w:szCs w:val="24"/>
              </w:rPr>
            </w:pPr>
          </w:p>
        </w:tc>
        <w:tc>
          <w:tcPr>
            <w:tcW w:w="226" w:type="pct"/>
            <w:vMerge/>
            <w:vAlign w:val="center"/>
          </w:tcPr>
          <w:p w:rsidR="00A93787" w:rsidRPr="00B601B7" w:rsidRDefault="00A93787" w:rsidP="00B601B7">
            <w:pPr>
              <w:ind w:left="-108"/>
              <w:jc w:val="center"/>
              <w:rPr>
                <w:sz w:val="24"/>
                <w:szCs w:val="24"/>
              </w:rPr>
            </w:pPr>
          </w:p>
        </w:tc>
        <w:tc>
          <w:tcPr>
            <w:tcW w:w="1323" w:type="pct"/>
            <w:vAlign w:val="center"/>
          </w:tcPr>
          <w:p w:rsidR="00A93787" w:rsidRPr="00E44520" w:rsidRDefault="00A93787" w:rsidP="00A93787">
            <w:pPr>
              <w:jc w:val="center"/>
              <w:rPr>
                <w:color w:val="000000"/>
                <w:sz w:val="24"/>
                <w:szCs w:val="24"/>
              </w:rPr>
            </w:pPr>
            <w:r>
              <w:rPr>
                <w:color w:val="000000"/>
                <w:sz w:val="24"/>
                <w:szCs w:val="24"/>
              </w:rPr>
              <w:t>ТОО «Гелика»</w:t>
            </w:r>
          </w:p>
        </w:tc>
        <w:tc>
          <w:tcPr>
            <w:tcW w:w="1322" w:type="pct"/>
          </w:tcPr>
          <w:p w:rsidR="00A93787" w:rsidRDefault="00A93787" w:rsidP="00BE3F48">
            <w:pPr>
              <w:jc w:val="center"/>
              <w:rPr>
                <w:color w:val="000000"/>
                <w:sz w:val="24"/>
                <w:szCs w:val="24"/>
              </w:rPr>
            </w:pPr>
            <w:r>
              <w:rPr>
                <w:color w:val="000000"/>
                <w:sz w:val="24"/>
                <w:szCs w:val="24"/>
              </w:rPr>
              <w:t>ТОО «Альянс»</w:t>
            </w:r>
          </w:p>
        </w:tc>
      </w:tr>
      <w:tr w:rsidR="00A93787" w:rsidRPr="00B601B7" w:rsidTr="00A93787">
        <w:trPr>
          <w:trHeight w:val="411"/>
          <w:jc w:val="center"/>
        </w:trPr>
        <w:tc>
          <w:tcPr>
            <w:tcW w:w="210" w:type="pct"/>
            <w:vAlign w:val="center"/>
          </w:tcPr>
          <w:p w:rsidR="00A93787" w:rsidRPr="00B601B7" w:rsidRDefault="00A93787" w:rsidP="00B601B7">
            <w:pPr>
              <w:jc w:val="center"/>
              <w:rPr>
                <w:sz w:val="24"/>
                <w:szCs w:val="24"/>
              </w:rPr>
            </w:pPr>
            <w:r w:rsidRPr="00B601B7">
              <w:rPr>
                <w:sz w:val="24"/>
                <w:szCs w:val="24"/>
              </w:rPr>
              <w:t>1</w:t>
            </w:r>
          </w:p>
        </w:tc>
        <w:tc>
          <w:tcPr>
            <w:tcW w:w="1595" w:type="pct"/>
            <w:vAlign w:val="center"/>
          </w:tcPr>
          <w:p w:rsidR="00A93787" w:rsidRPr="00967C19" w:rsidRDefault="00A93787" w:rsidP="003319A7">
            <w:pPr>
              <w:jc w:val="center"/>
              <w:rPr>
                <w:szCs w:val="24"/>
              </w:rPr>
            </w:pPr>
            <w:r w:rsidRPr="00967C19">
              <w:rPr>
                <w:szCs w:val="24"/>
              </w:rPr>
              <w:t>Контейнер</w:t>
            </w:r>
          </w:p>
        </w:tc>
        <w:tc>
          <w:tcPr>
            <w:tcW w:w="324" w:type="pct"/>
            <w:vAlign w:val="center"/>
          </w:tcPr>
          <w:p w:rsidR="00A93787" w:rsidRPr="00967C19" w:rsidRDefault="00A93787" w:rsidP="003319A7">
            <w:pPr>
              <w:jc w:val="center"/>
              <w:rPr>
                <w:szCs w:val="24"/>
              </w:rPr>
            </w:pPr>
            <w:r w:rsidRPr="00967C19">
              <w:rPr>
                <w:szCs w:val="24"/>
              </w:rPr>
              <w:t>500</w:t>
            </w:r>
          </w:p>
        </w:tc>
        <w:tc>
          <w:tcPr>
            <w:tcW w:w="226" w:type="pct"/>
            <w:vAlign w:val="center"/>
          </w:tcPr>
          <w:p w:rsidR="00A93787" w:rsidRPr="00967C19" w:rsidRDefault="00A93787" w:rsidP="003319A7">
            <w:pPr>
              <w:jc w:val="center"/>
              <w:rPr>
                <w:szCs w:val="24"/>
              </w:rPr>
            </w:pPr>
            <w:proofErr w:type="spellStart"/>
            <w:proofErr w:type="gramStart"/>
            <w:r w:rsidRPr="00967C19">
              <w:rPr>
                <w:szCs w:val="24"/>
              </w:rPr>
              <w:t>шт</w:t>
            </w:r>
            <w:proofErr w:type="spellEnd"/>
            <w:proofErr w:type="gramEnd"/>
          </w:p>
        </w:tc>
        <w:tc>
          <w:tcPr>
            <w:tcW w:w="1323" w:type="pct"/>
            <w:vAlign w:val="center"/>
          </w:tcPr>
          <w:p w:rsidR="00A93787" w:rsidRPr="00B601B7" w:rsidRDefault="00A93787" w:rsidP="00CE5C62">
            <w:pPr>
              <w:jc w:val="center"/>
              <w:rPr>
                <w:sz w:val="24"/>
                <w:szCs w:val="24"/>
              </w:rPr>
            </w:pPr>
            <w:r>
              <w:rPr>
                <w:sz w:val="24"/>
                <w:szCs w:val="24"/>
              </w:rPr>
              <w:t>-</w:t>
            </w:r>
          </w:p>
        </w:tc>
        <w:tc>
          <w:tcPr>
            <w:tcW w:w="1322" w:type="pct"/>
          </w:tcPr>
          <w:p w:rsidR="00A93787" w:rsidRDefault="00A93787" w:rsidP="00CE5C62">
            <w:pPr>
              <w:jc w:val="center"/>
              <w:rPr>
                <w:sz w:val="24"/>
                <w:szCs w:val="24"/>
              </w:rPr>
            </w:pPr>
            <w:r>
              <w:rPr>
                <w:sz w:val="24"/>
                <w:szCs w:val="24"/>
              </w:rPr>
              <w:t>-</w:t>
            </w:r>
          </w:p>
        </w:tc>
      </w:tr>
      <w:tr w:rsidR="00A93787" w:rsidRPr="00B601B7" w:rsidTr="00A93787">
        <w:trPr>
          <w:trHeight w:val="411"/>
          <w:jc w:val="center"/>
        </w:trPr>
        <w:tc>
          <w:tcPr>
            <w:tcW w:w="210" w:type="pct"/>
            <w:vAlign w:val="center"/>
          </w:tcPr>
          <w:p w:rsidR="00A93787" w:rsidRPr="00B601B7" w:rsidRDefault="00A93787" w:rsidP="00B601B7">
            <w:pPr>
              <w:jc w:val="center"/>
              <w:rPr>
                <w:sz w:val="24"/>
                <w:szCs w:val="24"/>
              </w:rPr>
            </w:pPr>
            <w:r>
              <w:rPr>
                <w:sz w:val="24"/>
                <w:szCs w:val="24"/>
              </w:rPr>
              <w:lastRenderedPageBreak/>
              <w:t>2</w:t>
            </w:r>
          </w:p>
        </w:tc>
        <w:tc>
          <w:tcPr>
            <w:tcW w:w="1595" w:type="pct"/>
            <w:vAlign w:val="center"/>
          </w:tcPr>
          <w:p w:rsidR="00A93787" w:rsidRPr="00967C19" w:rsidRDefault="00A93787" w:rsidP="003319A7">
            <w:pPr>
              <w:jc w:val="center"/>
              <w:rPr>
                <w:szCs w:val="24"/>
              </w:rPr>
            </w:pPr>
            <w:r w:rsidRPr="00967C19">
              <w:rPr>
                <w:szCs w:val="24"/>
                <w:lang w:val="kk-KZ"/>
              </w:rPr>
              <w:t>Ш</w:t>
            </w:r>
            <w:proofErr w:type="spellStart"/>
            <w:r w:rsidRPr="00967C19">
              <w:rPr>
                <w:szCs w:val="24"/>
              </w:rPr>
              <w:t>приц</w:t>
            </w:r>
            <w:proofErr w:type="spellEnd"/>
            <w:r w:rsidRPr="00967C19">
              <w:rPr>
                <w:szCs w:val="24"/>
              </w:rPr>
              <w:t xml:space="preserve"> для шприцевых насосов с аспирационной иглой и фильтром 15 мкм</w:t>
            </w:r>
          </w:p>
        </w:tc>
        <w:tc>
          <w:tcPr>
            <w:tcW w:w="324" w:type="pct"/>
            <w:vAlign w:val="center"/>
          </w:tcPr>
          <w:p w:rsidR="00A93787" w:rsidRPr="00967C19" w:rsidRDefault="00A93787" w:rsidP="003319A7">
            <w:pPr>
              <w:jc w:val="center"/>
              <w:rPr>
                <w:szCs w:val="24"/>
              </w:rPr>
            </w:pPr>
            <w:r w:rsidRPr="00967C19">
              <w:rPr>
                <w:szCs w:val="24"/>
              </w:rPr>
              <w:t>50</w:t>
            </w:r>
          </w:p>
        </w:tc>
        <w:tc>
          <w:tcPr>
            <w:tcW w:w="226" w:type="pct"/>
            <w:vAlign w:val="center"/>
          </w:tcPr>
          <w:p w:rsidR="00A93787" w:rsidRPr="00967C19" w:rsidRDefault="00A93787" w:rsidP="003319A7">
            <w:pPr>
              <w:jc w:val="center"/>
              <w:rPr>
                <w:szCs w:val="24"/>
                <w:lang w:val="kk-KZ"/>
              </w:rPr>
            </w:pPr>
            <w:proofErr w:type="spellStart"/>
            <w:proofErr w:type="gramStart"/>
            <w:r w:rsidRPr="00967C19">
              <w:rPr>
                <w:szCs w:val="24"/>
              </w:rPr>
              <w:t>шт</w:t>
            </w:r>
            <w:proofErr w:type="spellEnd"/>
            <w:proofErr w:type="gramEnd"/>
          </w:p>
        </w:tc>
        <w:tc>
          <w:tcPr>
            <w:tcW w:w="1323" w:type="pct"/>
            <w:vAlign w:val="center"/>
          </w:tcPr>
          <w:p w:rsidR="00A93787" w:rsidRDefault="00A93787" w:rsidP="00CE5C62">
            <w:pPr>
              <w:jc w:val="center"/>
              <w:rPr>
                <w:sz w:val="24"/>
                <w:szCs w:val="24"/>
              </w:rPr>
            </w:pPr>
            <w:r>
              <w:rPr>
                <w:sz w:val="24"/>
                <w:szCs w:val="24"/>
              </w:rPr>
              <w:t>378,00</w:t>
            </w:r>
          </w:p>
        </w:tc>
        <w:tc>
          <w:tcPr>
            <w:tcW w:w="1322" w:type="pct"/>
          </w:tcPr>
          <w:p w:rsidR="00A93787" w:rsidRDefault="00A93787" w:rsidP="00CE5C62">
            <w:pPr>
              <w:jc w:val="center"/>
              <w:rPr>
                <w:sz w:val="24"/>
                <w:szCs w:val="24"/>
              </w:rPr>
            </w:pPr>
            <w:r>
              <w:rPr>
                <w:sz w:val="24"/>
                <w:szCs w:val="24"/>
              </w:rPr>
              <w:t>-</w:t>
            </w:r>
          </w:p>
        </w:tc>
      </w:tr>
      <w:tr w:rsidR="00A93787" w:rsidRPr="00B601B7" w:rsidTr="00A93787">
        <w:trPr>
          <w:trHeight w:val="411"/>
          <w:jc w:val="center"/>
        </w:trPr>
        <w:tc>
          <w:tcPr>
            <w:tcW w:w="210" w:type="pct"/>
            <w:vAlign w:val="center"/>
          </w:tcPr>
          <w:p w:rsidR="00A93787" w:rsidRDefault="00A93787" w:rsidP="00B601B7">
            <w:pPr>
              <w:jc w:val="center"/>
              <w:rPr>
                <w:sz w:val="24"/>
                <w:szCs w:val="24"/>
              </w:rPr>
            </w:pPr>
            <w:r>
              <w:rPr>
                <w:sz w:val="24"/>
                <w:szCs w:val="24"/>
              </w:rPr>
              <w:t>3</w:t>
            </w:r>
          </w:p>
        </w:tc>
        <w:tc>
          <w:tcPr>
            <w:tcW w:w="1595" w:type="pct"/>
            <w:vAlign w:val="center"/>
          </w:tcPr>
          <w:p w:rsidR="00A93787" w:rsidRPr="00967C19" w:rsidRDefault="00A93787" w:rsidP="003319A7">
            <w:pPr>
              <w:jc w:val="center"/>
              <w:rPr>
                <w:szCs w:val="24"/>
              </w:rPr>
            </w:pPr>
            <w:r w:rsidRPr="00967C19">
              <w:rPr>
                <w:szCs w:val="24"/>
              </w:rPr>
              <w:t>Электроды для ЭКГ</w:t>
            </w:r>
          </w:p>
        </w:tc>
        <w:tc>
          <w:tcPr>
            <w:tcW w:w="324" w:type="pct"/>
            <w:vAlign w:val="center"/>
          </w:tcPr>
          <w:p w:rsidR="00A93787" w:rsidRPr="00967C19" w:rsidRDefault="00A93787" w:rsidP="003319A7">
            <w:pPr>
              <w:jc w:val="center"/>
              <w:rPr>
                <w:szCs w:val="24"/>
                <w:lang w:val="kk-KZ"/>
              </w:rPr>
            </w:pPr>
            <w:r w:rsidRPr="00967C19">
              <w:rPr>
                <w:szCs w:val="24"/>
                <w:lang w:val="kk-KZ"/>
              </w:rPr>
              <w:t>750</w:t>
            </w:r>
          </w:p>
        </w:tc>
        <w:tc>
          <w:tcPr>
            <w:tcW w:w="226" w:type="pct"/>
            <w:vAlign w:val="center"/>
          </w:tcPr>
          <w:p w:rsidR="00A93787" w:rsidRPr="00967C19" w:rsidRDefault="00A93787" w:rsidP="003319A7">
            <w:pPr>
              <w:jc w:val="center"/>
              <w:rPr>
                <w:szCs w:val="24"/>
              </w:rPr>
            </w:pPr>
            <w:proofErr w:type="spellStart"/>
            <w:proofErr w:type="gramStart"/>
            <w:r w:rsidRPr="00967C19">
              <w:rPr>
                <w:szCs w:val="24"/>
              </w:rPr>
              <w:t>шт</w:t>
            </w:r>
            <w:proofErr w:type="spellEnd"/>
            <w:proofErr w:type="gramEnd"/>
          </w:p>
        </w:tc>
        <w:tc>
          <w:tcPr>
            <w:tcW w:w="1323" w:type="pct"/>
            <w:vAlign w:val="center"/>
          </w:tcPr>
          <w:p w:rsidR="00A93787" w:rsidRDefault="00A93787" w:rsidP="00CE5C62">
            <w:pPr>
              <w:jc w:val="center"/>
              <w:rPr>
                <w:sz w:val="24"/>
                <w:szCs w:val="24"/>
              </w:rPr>
            </w:pPr>
            <w:r>
              <w:rPr>
                <w:sz w:val="24"/>
                <w:szCs w:val="24"/>
              </w:rPr>
              <w:t>-</w:t>
            </w:r>
          </w:p>
        </w:tc>
        <w:tc>
          <w:tcPr>
            <w:tcW w:w="1322" w:type="pct"/>
          </w:tcPr>
          <w:p w:rsidR="00A93787" w:rsidRDefault="00A93787" w:rsidP="00CE5C62">
            <w:pPr>
              <w:jc w:val="center"/>
              <w:rPr>
                <w:sz w:val="24"/>
                <w:szCs w:val="24"/>
              </w:rPr>
            </w:pPr>
            <w:r>
              <w:rPr>
                <w:sz w:val="24"/>
                <w:szCs w:val="24"/>
              </w:rPr>
              <w:t>30,00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96492F"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sidR="007C66C1">
        <w:rPr>
          <w:bCs/>
          <w:sz w:val="24"/>
          <w:szCs w:val="24"/>
        </w:rPr>
        <w:t xml:space="preserve">  </w:t>
      </w:r>
      <w:r w:rsidR="008021A3" w:rsidRPr="008021A3">
        <w:rPr>
          <w:b/>
          <w:sz w:val="24"/>
          <w:szCs w:val="24"/>
        </w:rPr>
        <w:t>ТОО «</w:t>
      </w:r>
      <w:r w:rsidR="00A93787">
        <w:rPr>
          <w:b/>
          <w:sz w:val="24"/>
          <w:szCs w:val="24"/>
        </w:rPr>
        <w:t>Гелика</w:t>
      </w:r>
      <w:r w:rsidR="008021A3" w:rsidRPr="008021A3">
        <w:rPr>
          <w:b/>
          <w:sz w:val="24"/>
          <w:szCs w:val="24"/>
        </w:rPr>
        <w:t>»</w:t>
      </w:r>
      <w:r w:rsidR="00A93787">
        <w:rPr>
          <w:b/>
          <w:sz w:val="24"/>
          <w:szCs w:val="24"/>
        </w:rPr>
        <w:t>, ТОО «Альянс»</w:t>
      </w:r>
      <w:r>
        <w:rPr>
          <w:b/>
          <w:sz w:val="24"/>
          <w:szCs w:val="24"/>
        </w:rPr>
        <w:t xml:space="preserve"> </w:t>
      </w:r>
      <w:r w:rsidR="00F01327">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A93787" w:rsidRPr="00A51A89" w:rsidRDefault="00A51A89" w:rsidP="00A51A89">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у </w:t>
      </w:r>
      <w:r w:rsidRPr="002164FA">
        <w:rPr>
          <w:sz w:val="24"/>
          <w:szCs w:val="24"/>
        </w:rPr>
        <w:t xml:space="preserve"> </w:t>
      </w:r>
      <w:r w:rsidRPr="00B04F3D">
        <w:rPr>
          <w:b/>
          <w:sz w:val="24"/>
          <w:szCs w:val="24"/>
        </w:rPr>
        <w:t>№</w:t>
      </w:r>
      <w:r>
        <w:rPr>
          <w:b/>
          <w:sz w:val="24"/>
          <w:szCs w:val="24"/>
        </w:rPr>
        <w:t xml:space="preserve">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F0708C" w:rsidRPr="00A93787"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BE3F48">
        <w:rPr>
          <w:sz w:val="24"/>
          <w:szCs w:val="24"/>
        </w:rPr>
        <w:t>енциального поставщика: по лот</w:t>
      </w:r>
      <w:r w:rsidR="008021A3">
        <w:rPr>
          <w:sz w:val="24"/>
          <w:szCs w:val="24"/>
        </w:rPr>
        <w:t>у</w:t>
      </w:r>
      <w:r w:rsidRPr="00E44520">
        <w:rPr>
          <w:sz w:val="24"/>
          <w:szCs w:val="24"/>
        </w:rPr>
        <w:t xml:space="preserve"> </w:t>
      </w:r>
      <w:r w:rsidRPr="00E44520">
        <w:rPr>
          <w:b/>
          <w:sz w:val="24"/>
          <w:szCs w:val="24"/>
        </w:rPr>
        <w:t xml:space="preserve">№ </w:t>
      </w:r>
      <w:r w:rsidR="00A93787">
        <w:rPr>
          <w:b/>
          <w:sz w:val="24"/>
          <w:szCs w:val="24"/>
        </w:rPr>
        <w:t>2</w:t>
      </w:r>
      <w:r w:rsidRPr="00E44520">
        <w:rPr>
          <w:b/>
          <w:sz w:val="24"/>
          <w:szCs w:val="24"/>
        </w:rPr>
        <w:t xml:space="preserve"> -  </w:t>
      </w:r>
      <w:r w:rsidR="008021A3" w:rsidRPr="008021A3">
        <w:rPr>
          <w:b/>
          <w:sz w:val="24"/>
          <w:szCs w:val="24"/>
        </w:rPr>
        <w:t>ТОО «</w:t>
      </w:r>
      <w:r w:rsidR="00A93787">
        <w:rPr>
          <w:b/>
          <w:sz w:val="24"/>
          <w:szCs w:val="24"/>
        </w:rPr>
        <w:t>Гелика</w:t>
      </w:r>
      <w:r w:rsidR="008021A3" w:rsidRPr="008021A3">
        <w:rPr>
          <w:b/>
          <w:sz w:val="24"/>
          <w:szCs w:val="24"/>
        </w:rPr>
        <w:t>»</w:t>
      </w:r>
      <w:r w:rsidRPr="00E44520">
        <w:rPr>
          <w:b/>
          <w:sz w:val="24"/>
          <w:szCs w:val="24"/>
        </w:rPr>
        <w:t xml:space="preserve">, </w:t>
      </w:r>
      <w:r w:rsidR="006E4F0F" w:rsidRPr="006E4F0F">
        <w:rPr>
          <w:bCs/>
          <w:sz w:val="24"/>
          <w:szCs w:val="24"/>
        </w:rPr>
        <w:t>РК, г</w:t>
      </w:r>
      <w:proofErr w:type="gramStart"/>
      <w:r w:rsidR="006E4F0F" w:rsidRPr="006E4F0F">
        <w:rPr>
          <w:bCs/>
          <w:sz w:val="24"/>
          <w:szCs w:val="24"/>
        </w:rPr>
        <w:t>.П</w:t>
      </w:r>
      <w:proofErr w:type="gramEnd"/>
      <w:r w:rsidR="006E4F0F" w:rsidRPr="006E4F0F">
        <w:rPr>
          <w:bCs/>
          <w:sz w:val="24"/>
          <w:szCs w:val="24"/>
        </w:rPr>
        <w:t>етропавловск, ул.Маяковского, 95</w:t>
      </w:r>
      <w:r w:rsidRPr="00E44520">
        <w:rPr>
          <w:bCs/>
          <w:sz w:val="24"/>
          <w:szCs w:val="24"/>
        </w:rPr>
        <w:t>.</w:t>
      </w:r>
    </w:p>
    <w:p w:rsidR="00A93787" w:rsidRPr="00A51A89" w:rsidRDefault="00A93787" w:rsidP="00A51A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sidR="00A51A89">
        <w:rPr>
          <w:b/>
          <w:sz w:val="24"/>
          <w:szCs w:val="24"/>
        </w:rPr>
        <w:t>3</w:t>
      </w:r>
      <w:r w:rsidRPr="00E44520">
        <w:rPr>
          <w:b/>
          <w:sz w:val="24"/>
          <w:szCs w:val="24"/>
        </w:rPr>
        <w:t xml:space="preserve"> -  </w:t>
      </w:r>
      <w:r w:rsidRPr="008021A3">
        <w:rPr>
          <w:b/>
          <w:sz w:val="24"/>
          <w:szCs w:val="24"/>
        </w:rPr>
        <w:t>ТОО «</w:t>
      </w:r>
      <w:r w:rsidR="00A51A89">
        <w:rPr>
          <w:b/>
          <w:sz w:val="24"/>
          <w:szCs w:val="24"/>
        </w:rPr>
        <w:t>Альянс</w:t>
      </w:r>
      <w:r w:rsidRPr="008021A3">
        <w:rPr>
          <w:b/>
          <w:sz w:val="24"/>
          <w:szCs w:val="24"/>
        </w:rPr>
        <w:t>»</w:t>
      </w:r>
      <w:r w:rsidRPr="00E44520">
        <w:rPr>
          <w:b/>
          <w:sz w:val="24"/>
          <w:szCs w:val="24"/>
        </w:rPr>
        <w:t xml:space="preserve">, </w:t>
      </w:r>
      <w:r>
        <w:rPr>
          <w:bCs/>
          <w:sz w:val="24"/>
          <w:szCs w:val="24"/>
        </w:rPr>
        <w:t xml:space="preserve">РК, </w:t>
      </w:r>
      <w:r w:rsidR="00A51A89">
        <w:rPr>
          <w:bCs/>
          <w:sz w:val="24"/>
          <w:szCs w:val="24"/>
        </w:rPr>
        <w:t>г.Усть-Каменогорск, ул.Красина, 12/2</w:t>
      </w:r>
      <w:r w:rsidRPr="00E44520">
        <w:rPr>
          <w:bCs/>
          <w:sz w:val="24"/>
          <w:szCs w:val="24"/>
        </w:rPr>
        <w:t>.</w:t>
      </w: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C24D5"/>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4F0F"/>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C2294"/>
    <w:rsid w:val="007C25C5"/>
    <w:rsid w:val="007C66C1"/>
    <w:rsid w:val="007C7CFB"/>
    <w:rsid w:val="007D4400"/>
    <w:rsid w:val="007D61AB"/>
    <w:rsid w:val="007E1AF0"/>
    <w:rsid w:val="007E72BD"/>
    <w:rsid w:val="007E7FB1"/>
    <w:rsid w:val="007F0A7D"/>
    <w:rsid w:val="008021A3"/>
    <w:rsid w:val="0080338A"/>
    <w:rsid w:val="00823D18"/>
    <w:rsid w:val="00823D7B"/>
    <w:rsid w:val="00824F82"/>
    <w:rsid w:val="008263EE"/>
    <w:rsid w:val="00836483"/>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67C19"/>
    <w:rsid w:val="00982AB3"/>
    <w:rsid w:val="009837AF"/>
    <w:rsid w:val="009838E0"/>
    <w:rsid w:val="00983928"/>
    <w:rsid w:val="00983A53"/>
    <w:rsid w:val="00983F5B"/>
    <w:rsid w:val="00995A8D"/>
    <w:rsid w:val="009A16CF"/>
    <w:rsid w:val="009A396C"/>
    <w:rsid w:val="009B06AA"/>
    <w:rsid w:val="009B331E"/>
    <w:rsid w:val="009D48CF"/>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51A89"/>
    <w:rsid w:val="00A62527"/>
    <w:rsid w:val="00A627E4"/>
    <w:rsid w:val="00A70B83"/>
    <w:rsid w:val="00A82E47"/>
    <w:rsid w:val="00A849D4"/>
    <w:rsid w:val="00A93787"/>
    <w:rsid w:val="00AA5B96"/>
    <w:rsid w:val="00AA6C82"/>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08F"/>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2</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72</cp:revision>
  <cp:lastPrinted>2019-02-12T03:33:00Z</cp:lastPrinted>
  <dcterms:created xsi:type="dcterms:W3CDTF">2018-03-27T11:00:00Z</dcterms:created>
  <dcterms:modified xsi:type="dcterms:W3CDTF">2019-04-15T10:31:00Z</dcterms:modified>
</cp:coreProperties>
</file>