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921BDC">
        <w:rPr>
          <w:rFonts w:ascii="Times New Roman" w:hAnsi="Times New Roman" w:cs="Times New Roman"/>
          <w:sz w:val="24"/>
          <w:szCs w:val="24"/>
        </w:rPr>
        <w:t>1</w:t>
      </w:r>
      <w:r w:rsidR="00921BDC" w:rsidRPr="00CD6F2E">
        <w:rPr>
          <w:rFonts w:ascii="Times New Roman" w:hAnsi="Times New Roman" w:cs="Times New Roman"/>
          <w:sz w:val="24"/>
          <w:szCs w:val="24"/>
        </w:rPr>
        <w:t>1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D95F35">
        <w:rPr>
          <w:rFonts w:ascii="Times New Roman" w:hAnsi="Times New Roman" w:cs="Times New Roman"/>
          <w:sz w:val="24"/>
          <w:szCs w:val="24"/>
        </w:rPr>
        <w:t>28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8E7BFC">
        <w:rPr>
          <w:rFonts w:ascii="Times New Roman" w:hAnsi="Times New Roman" w:cs="Times New Roman"/>
          <w:sz w:val="24"/>
          <w:szCs w:val="24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3"/>
        <w:gridCol w:w="1924"/>
        <w:gridCol w:w="6096"/>
        <w:gridCol w:w="849"/>
        <w:gridCol w:w="995"/>
        <w:gridCol w:w="992"/>
        <w:gridCol w:w="1420"/>
        <w:gridCol w:w="1531"/>
        <w:gridCol w:w="1550"/>
      </w:tblGrid>
      <w:tr w:rsidR="006C0002" w:rsidRPr="006C0002" w:rsidTr="006C0002">
        <w:trPr>
          <w:jc w:val="center"/>
        </w:trPr>
        <w:tc>
          <w:tcPr>
            <w:tcW w:w="186" w:type="pct"/>
            <w:vAlign w:val="center"/>
          </w:tcPr>
          <w:p w:rsidR="00FB19AC" w:rsidRPr="006C0002" w:rsidRDefault="00FB19AC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C0002">
              <w:rPr>
                <w:rFonts w:ascii="Times New Roman" w:hAnsi="Times New Roman" w:cs="Times New Roman"/>
              </w:rPr>
              <w:t xml:space="preserve">№ </w:t>
            </w:r>
            <w:r w:rsidRPr="006C0002">
              <w:rPr>
                <w:rFonts w:ascii="Times New Roman" w:hAnsi="Times New Roman" w:cs="Times New Roman"/>
                <w:lang w:val="kk-KZ"/>
              </w:rPr>
              <w:t>лота</w:t>
            </w:r>
          </w:p>
        </w:tc>
        <w:tc>
          <w:tcPr>
            <w:tcW w:w="603" w:type="pct"/>
            <w:vAlign w:val="center"/>
          </w:tcPr>
          <w:p w:rsidR="00FB19AC" w:rsidRPr="006C0002" w:rsidRDefault="00FB19AC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11" w:type="pct"/>
            <w:vAlign w:val="center"/>
          </w:tcPr>
          <w:p w:rsidR="00FB19AC" w:rsidRPr="006C0002" w:rsidRDefault="00FB19AC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66" w:type="pct"/>
            <w:vAlign w:val="center"/>
          </w:tcPr>
          <w:p w:rsidR="00FB19AC" w:rsidRPr="006C0002" w:rsidRDefault="00FB19AC" w:rsidP="006C000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Ед.</w:t>
            </w:r>
          </w:p>
          <w:p w:rsidR="00FB19AC" w:rsidRPr="006C0002" w:rsidRDefault="00FB19AC" w:rsidP="006C000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0002">
              <w:rPr>
                <w:rFonts w:ascii="Times New Roman" w:hAnsi="Times New Roman" w:cs="Times New Roman"/>
              </w:rPr>
              <w:t>изм</w:t>
            </w:r>
            <w:proofErr w:type="spellEnd"/>
            <w:r w:rsidRPr="006C00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" w:type="pct"/>
            <w:vAlign w:val="center"/>
          </w:tcPr>
          <w:p w:rsidR="00FB19AC" w:rsidRPr="006C0002" w:rsidRDefault="00FB19AC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11" w:type="pct"/>
            <w:vAlign w:val="center"/>
          </w:tcPr>
          <w:p w:rsidR="00FB19AC" w:rsidRPr="006C0002" w:rsidRDefault="00FB19AC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45" w:type="pct"/>
            <w:vAlign w:val="center"/>
          </w:tcPr>
          <w:p w:rsidR="00FB19AC" w:rsidRPr="006C0002" w:rsidRDefault="00FB19AC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80" w:type="pct"/>
            <w:vAlign w:val="center"/>
          </w:tcPr>
          <w:p w:rsidR="00FB19AC" w:rsidRPr="006C0002" w:rsidRDefault="00FB19AC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486" w:type="pct"/>
            <w:vAlign w:val="center"/>
          </w:tcPr>
          <w:p w:rsidR="00FB19AC" w:rsidRPr="006C0002" w:rsidRDefault="00FB19AC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Набор для катетеризации центральных вен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набор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однопросветного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катетера для катетеризации верхней полой вены по методу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Сельдингера</w:t>
            </w:r>
            <w:proofErr w:type="spellEnd"/>
            <w:r w:rsidRPr="006C0002">
              <w:rPr>
                <w:rFonts w:ascii="Times New Roman" w:hAnsi="Times New Roman" w:cs="Times New Roman"/>
              </w:rPr>
              <w:t>:</w:t>
            </w:r>
          </w:p>
          <w:p w:rsidR="006C0002" w:rsidRPr="006C0002" w:rsidRDefault="006C0002" w:rsidP="006C00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Пункционная игла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Сельдингера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тонкостенная, с овальным срезом, G18 (1.3 </w:t>
            </w:r>
            <w:proofErr w:type="spellStart"/>
            <w:r w:rsidRPr="006C0002">
              <w:rPr>
                <w:rFonts w:ascii="Times New Roman" w:hAnsi="Times New Roman" w:cs="Times New Roman"/>
              </w:rPr>
              <w:t>x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70 мм), профилированный прозрачный павильон;</w:t>
            </w:r>
          </w:p>
          <w:p w:rsidR="006C0002" w:rsidRPr="006C0002" w:rsidRDefault="006C0002" w:rsidP="006C00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Одноканальный катетер с несмываемой разметкой в </w:t>
            </w:r>
            <w:proofErr w:type="gramStart"/>
            <w:r w:rsidRPr="006C0002">
              <w:rPr>
                <w:rFonts w:ascii="Times New Roman" w:hAnsi="Times New Roman" w:cs="Times New Roman"/>
              </w:rPr>
              <w:t>см</w:t>
            </w:r>
            <w:proofErr w:type="gramEnd"/>
            <w:r w:rsidRPr="006C0002">
              <w:rPr>
                <w:rFonts w:ascii="Times New Roman" w:hAnsi="Times New Roman" w:cs="Times New Roman"/>
              </w:rPr>
              <w:t xml:space="preserve">, мягким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атравматичным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кончиком и соединителем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луэр-лок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, маркировкой канала и зажимом. Подвижные (съемные) и неподвижные фиксирующие крылья. Катетер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термолабильный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антитромбогенный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, Rg-контрастный из полиуретана, размерами G14/F6 (1.4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х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2.1мм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х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20см), скорость потока 85 мл/мин.</w:t>
            </w:r>
          </w:p>
          <w:p w:rsidR="006C0002" w:rsidRPr="006C0002" w:rsidRDefault="006C0002" w:rsidP="006C00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 w:rsidRPr="006C0002">
              <w:rPr>
                <w:rFonts w:ascii="Times New Roman" w:hAnsi="Times New Roman" w:cs="Times New Roman"/>
              </w:rPr>
              <w:t>Нитиноловый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проводник 0.89мм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х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0,035''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х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50см с гибким J-наконечником (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изгибоустойчивый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) в эргономичном держателе, нестираемая разметка длины; с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направителем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. Дилататор. Заглушка </w:t>
            </w:r>
            <w:proofErr w:type="spellStart"/>
            <w:r w:rsidRPr="006C0002">
              <w:rPr>
                <w:rFonts w:ascii="Times New Roman" w:hAnsi="Times New Roman" w:cs="Times New Roman"/>
              </w:rPr>
              <w:t>c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инъекционной мембраной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Ин-стоппер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по числу каналов катетера, объем заполнения 0,16. Не содержит ДЭГФ и латекс. </w:t>
            </w:r>
            <w:proofErr w:type="gramStart"/>
            <w:r w:rsidRPr="006C0002">
              <w:rPr>
                <w:rFonts w:ascii="Times New Roman" w:hAnsi="Times New Roman" w:cs="Times New Roman"/>
              </w:rPr>
              <w:t>Стерильный</w:t>
            </w:r>
            <w:proofErr w:type="gramEnd"/>
            <w:r w:rsidRPr="006C0002">
              <w:rPr>
                <w:rFonts w:ascii="Times New Roman" w:hAnsi="Times New Roman" w:cs="Times New Roman"/>
              </w:rPr>
              <w:t>, для однократного применения.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C0002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 w:rsidRPr="006C0002">
              <w:rPr>
                <w:rFonts w:ascii="Times New Roman" w:hAnsi="Times New Roman" w:cs="Times New Roman"/>
                <w:color w:val="000000"/>
              </w:rPr>
              <w:t>0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  <w:proofErr w:type="spellEnd"/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0002">
              <w:rPr>
                <w:rFonts w:ascii="Times New Roman" w:hAnsi="Times New Roman" w:cs="Times New Roman"/>
                <w:lang w:val="en-US"/>
              </w:rPr>
              <w:t>4853,43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485 343,00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Набор для катетеризации центральных вен</w:t>
            </w:r>
          </w:p>
          <w:p w:rsidR="006C0002" w:rsidRPr="006C0002" w:rsidRDefault="006C0002" w:rsidP="008845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 xml:space="preserve">набор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двухпросветного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катетера для катетеризации верхней полой вены по методу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Сельдингера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 xml:space="preserve">Пункционная игла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Сельдингера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тонкостенная, с овальным срезом, G18 (1.3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70 мм), профилированный прозрачный павильон;</w:t>
            </w:r>
          </w:p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 xml:space="preserve">Двухканальный катетер с несмываемой разметкой в </w:t>
            </w:r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t>см</w:t>
            </w:r>
            <w:proofErr w:type="gramEnd"/>
            <w:r w:rsidRPr="006C0002">
              <w:rPr>
                <w:rFonts w:ascii="Times New Roman" w:hAnsi="Times New Roman" w:cs="Times New Roman"/>
                <w:color w:val="000000"/>
              </w:rPr>
              <w:t xml:space="preserve">, мягким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атравматичным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кончиком и соединителем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луэр-лок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, маркировкой канала и зажимом. Подвижные (съемные) и неподвижные фиксирующие крылья. Катетер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термолабильный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антитромбогенный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, Rg-контрастный из полиуретана, размерами F7 (2.4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20см), каналы G16/16, скорость потока 45/55 мл/мин.</w:t>
            </w:r>
          </w:p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Нитиноловый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проводник 0.89мм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0,035''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50см с гибким J-наконечником (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изгибоустойчивый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) в эргономичном </w:t>
            </w:r>
            <w:r w:rsidRPr="006C0002">
              <w:rPr>
                <w:rFonts w:ascii="Times New Roman" w:hAnsi="Times New Roman" w:cs="Times New Roman"/>
                <w:color w:val="000000"/>
              </w:rPr>
              <w:lastRenderedPageBreak/>
              <w:t xml:space="preserve">держателе, нестираемая разметка длины; с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направителем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. Дилататор. Заглушка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c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инъекционной мембраной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Ин-стоппер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по числу каналов катетера 2шт, объем заполнения 0,16. Не содержит ДЭГФ и латекс. </w:t>
            </w:r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t>Стерильный</w:t>
            </w:r>
            <w:proofErr w:type="gramEnd"/>
            <w:r w:rsidRPr="006C0002">
              <w:rPr>
                <w:rFonts w:ascii="Times New Roman" w:hAnsi="Times New Roman" w:cs="Times New Roman"/>
                <w:color w:val="000000"/>
              </w:rPr>
              <w:t>, для однократного применения.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C0002">
              <w:rPr>
                <w:rFonts w:ascii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0002">
              <w:rPr>
                <w:rFonts w:ascii="Times New Roman" w:hAnsi="Times New Roman" w:cs="Times New Roman"/>
                <w:lang w:val="en-US"/>
              </w:rPr>
              <w:t>4853,43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48 534,30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</w:rPr>
              <w:t>Системы одноразовые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</w:rPr>
              <w:t>системы для переливания крови и кровезаменителей с иглой 18</w:t>
            </w:r>
            <w:r w:rsidRPr="006C0002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 w:rsidRPr="006C0002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99,23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29 769,00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Магистраль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Носовая кислородная взрослая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275,63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55 126,00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Трехходовой кран, синий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Трехходовой кран для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инфузионной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терапии и мониторинга, синий, оборот крана 360º, точная регулировка благодаря тактильному контролю, соединения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Луэр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Лок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. Повышенная механическая и химическая устойчивость, в т.ч.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липидустойчивость</w:t>
            </w:r>
            <w:proofErr w:type="spellEnd"/>
            <w:r w:rsidRPr="006C0002">
              <w:rPr>
                <w:rFonts w:ascii="Times New Roman" w:hAnsi="Times New Roman" w:cs="Times New Roman"/>
              </w:rPr>
              <w:t>, при продолжительности контакта до 96 часов. Подходят для использования с аппаратами для вливаний под давлением до 2 бар в соответствии с ISO 8536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C0002">
              <w:rPr>
                <w:rFonts w:ascii="Times New Roman" w:hAnsi="Times New Roman" w:cs="Times New Roman"/>
                <w:color w:val="000000"/>
                <w:lang w:val="en-US"/>
              </w:rPr>
              <w:t>100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450,00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для шприцевых насосов с аспирационной иглой и фильтром 15 мкм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Одноразовый стерильный шприц для шприцевых насосов с аспирационной иглой и фильтром 15 мкм. V – 50 мл. Игла 2 мм </w:t>
            </w:r>
            <w:proofErr w:type="spellStart"/>
            <w:r w:rsidRPr="006C0002">
              <w:rPr>
                <w:rFonts w:ascii="Times New Roman" w:hAnsi="Times New Roman" w:cs="Times New Roman"/>
              </w:rPr>
              <w:t>x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30 мм</w:t>
            </w:r>
          </w:p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Положение канюли – центральное</w:t>
            </w:r>
          </w:p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градуировка мл – 1</w:t>
            </w:r>
          </w:p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Соединение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луер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лок</w:t>
            </w:r>
            <w:proofErr w:type="spellEnd"/>
          </w:p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аспирационная игла  и фильтр 15 мкм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396,9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39 690,00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Оригинальный удлинитель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Светозащитный, ПЭ, 150см, V заполнения 1,57мл /8723010/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C0002">
              <w:rPr>
                <w:rFonts w:ascii="Times New Roman" w:hAnsi="Times New Roman" w:cs="Times New Roman"/>
                <w:color w:val="000000"/>
                <w:lang w:val="en-US"/>
              </w:rPr>
              <w:t>250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394,07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98 517,50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C0002"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Мундштуки-загубники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Мундштук картонный одноразовый. Типоразмер 28х65х1,0. Наружная поверхность гладкая, не ламинированная. Технические характеристики – 28-внутренний диаметр,65-длина, 1,0-толщина стенки (наружный диаметр-30)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  <w:lang w:val="en-US"/>
              </w:rPr>
              <w:t>50</w:t>
            </w:r>
            <w:r w:rsidRPr="006C000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95,55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47 775,00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Мочеприемник прикроватный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из мягкого прозрачного ПВХ с укрепленными 2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швами</w:t>
            </w:r>
            <w:proofErr w:type="gramStart"/>
            <w:r w:rsidRPr="006C0002">
              <w:rPr>
                <w:rFonts w:ascii="Times New Roman" w:hAnsi="Times New Roman" w:cs="Times New Roman"/>
              </w:rPr>
              <w:t>,с</w:t>
            </w:r>
            <w:proofErr w:type="gramEnd"/>
            <w:r w:rsidRPr="006C0002">
              <w:rPr>
                <w:rFonts w:ascii="Times New Roman" w:hAnsi="Times New Roman" w:cs="Times New Roman"/>
              </w:rPr>
              <w:t>набжен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невозвратным клапаном, объем не менее 2л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136,50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27 300,00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По заявке с момента </w:t>
            </w:r>
            <w:r w:rsidRPr="006C0002">
              <w:rPr>
                <w:rFonts w:ascii="Times New Roman" w:hAnsi="Times New Roman" w:cs="Times New Roman"/>
              </w:rPr>
              <w:lastRenderedPageBreak/>
              <w:t>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lastRenderedPageBreak/>
              <w:t>СКО, Петропавловс</w:t>
            </w:r>
            <w:r w:rsidRPr="006C0002">
              <w:rPr>
                <w:rFonts w:ascii="Times New Roman" w:hAnsi="Times New Roman" w:cs="Times New Roman"/>
              </w:rPr>
              <w:lastRenderedPageBreak/>
              <w:t>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Фильтр одноразовый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 w:rsidRPr="006C0002">
              <w:rPr>
                <w:rFonts w:ascii="Times New Roman" w:hAnsi="Times New Roman" w:cs="Times New Roman"/>
              </w:rPr>
              <w:t>дыхательный</w:t>
            </w:r>
            <w:proofErr w:type="gramEnd"/>
            <w:r w:rsidRPr="006C0002">
              <w:rPr>
                <w:rFonts w:ascii="Times New Roman" w:hAnsi="Times New Roman" w:cs="Times New Roman"/>
              </w:rPr>
              <w:t xml:space="preserve"> с портом для аппарата ИВЛ однократного применения, не стерильный, противовирусный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0002">
              <w:rPr>
                <w:rFonts w:ascii="Times New Roman" w:hAnsi="Times New Roman" w:cs="Times New Roman"/>
              </w:rPr>
              <w:t>щт</w:t>
            </w:r>
            <w:proofErr w:type="spell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707,81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141 562,00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Стекло покровное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Стекло покровное 24*24, упаковка 100 </w:t>
            </w: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443,75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1 775,00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Стекло предметное с полосой для записи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Стекло предметное со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шлиф</w:t>
            </w:r>
            <w:proofErr w:type="gramStart"/>
            <w:r w:rsidRPr="006C0002">
              <w:rPr>
                <w:rFonts w:ascii="Times New Roman" w:hAnsi="Times New Roman" w:cs="Times New Roman"/>
              </w:rPr>
              <w:t>.к</w:t>
            </w:r>
            <w:proofErr w:type="gramEnd"/>
            <w:r w:rsidRPr="006C0002">
              <w:rPr>
                <w:rFonts w:ascii="Times New Roman" w:hAnsi="Times New Roman" w:cs="Times New Roman"/>
              </w:rPr>
              <w:t>раем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и с одной матовой  полосой для записи 76*26±1 мм , толщина 1,0±0,1 мм упаковка 72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2880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21,00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60 480,00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5мл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5мл 3х-комп</w:t>
            </w:r>
            <w:proofErr w:type="gramStart"/>
            <w:r w:rsidRPr="006C0002">
              <w:rPr>
                <w:rFonts w:ascii="Times New Roman" w:hAnsi="Times New Roman" w:cs="Times New Roman"/>
              </w:rPr>
              <w:t>.с</w:t>
            </w:r>
            <w:proofErr w:type="gramEnd"/>
            <w:r w:rsidRPr="006C0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иглй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22G со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сьемной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иглой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38000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9,98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379 240,00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10мл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10мл 3х-комп</w:t>
            </w:r>
            <w:proofErr w:type="gramStart"/>
            <w:r w:rsidRPr="006C0002">
              <w:rPr>
                <w:rFonts w:ascii="Times New Roman" w:hAnsi="Times New Roman" w:cs="Times New Roman"/>
              </w:rPr>
              <w:t>.с</w:t>
            </w:r>
            <w:proofErr w:type="gramEnd"/>
            <w:r w:rsidRPr="006C0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иглй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21G со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сьемной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иглой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33000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15,56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513 480,00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20мл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20мл 3х-комп</w:t>
            </w:r>
            <w:proofErr w:type="gramStart"/>
            <w:r w:rsidRPr="006C0002">
              <w:rPr>
                <w:rFonts w:ascii="Times New Roman" w:hAnsi="Times New Roman" w:cs="Times New Roman"/>
              </w:rPr>
              <w:t>.с</w:t>
            </w:r>
            <w:proofErr w:type="gramEnd"/>
            <w:r w:rsidRPr="006C0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иглй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20G со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сьемной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иглой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24,32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583 680,00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Системы одноразовые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системы для вливания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инфузионных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р-ов</w:t>
            </w:r>
            <w:proofErr w:type="spellEnd"/>
            <w:proofErr w:type="gramEnd"/>
            <w:r w:rsidRPr="006C0002">
              <w:rPr>
                <w:rFonts w:ascii="Times New Roman" w:hAnsi="Times New Roman" w:cs="Times New Roman"/>
              </w:rPr>
              <w:t xml:space="preserve"> с иглой 21G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35000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38,21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1 337 350,0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Наконечник для кружки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Эсмарха</w:t>
            </w:r>
            <w:proofErr w:type="spellEnd"/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Из полипропилена, стерильный</w:t>
            </w:r>
            <w:proofErr w:type="gramStart"/>
            <w:r w:rsidRPr="006C000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C0002">
              <w:rPr>
                <w:rFonts w:ascii="Times New Roman" w:hAnsi="Times New Roman" w:cs="Times New Roman"/>
              </w:rPr>
              <w:t xml:space="preserve">взрослый, р-р160мм х0,8мм для промывания и спринцевания полостей и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микроклизм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,1-разовый в индивидуальной упаковке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41,73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12 519,00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По заявке с момента заключения </w:t>
            </w:r>
            <w:r w:rsidRPr="006C0002">
              <w:rPr>
                <w:rFonts w:ascii="Times New Roman" w:hAnsi="Times New Roman" w:cs="Times New Roman"/>
              </w:rPr>
              <w:lastRenderedPageBreak/>
              <w:t>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lastRenderedPageBreak/>
              <w:t xml:space="preserve">СКО, Петропавловск, ул. </w:t>
            </w:r>
            <w:r w:rsidRPr="006C0002">
              <w:rPr>
                <w:rFonts w:ascii="Times New Roman" w:hAnsi="Times New Roman" w:cs="Times New Roman"/>
              </w:rPr>
              <w:lastRenderedPageBreak/>
              <w:t>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18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Термометр с поверкой для комнатной температуры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ТС-7-М1(-20+70)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693,00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13 860,00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Лейкопластырь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на нетканой основе 2,5*5м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110,00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220 000,00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245" w:type="pct"/>
            <w:gridSpan w:val="5"/>
            <w:vAlign w:val="center"/>
          </w:tcPr>
          <w:p w:rsidR="006C0002" w:rsidRPr="006C0002" w:rsidRDefault="006C0002" w:rsidP="00E502A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4 141 000,80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B19AC" w:rsidRDefault="00FB19AC" w:rsidP="006C00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6C0002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</w:t>
      </w:r>
      <w:r w:rsidR="004E7AFD" w:rsidRPr="00416CBF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67A7F"/>
    <w:rsid w:val="0007537F"/>
    <w:rsid w:val="00093881"/>
    <w:rsid w:val="000B3CCE"/>
    <w:rsid w:val="000B632A"/>
    <w:rsid w:val="000C2972"/>
    <w:rsid w:val="000C5183"/>
    <w:rsid w:val="000E2271"/>
    <w:rsid w:val="000E543A"/>
    <w:rsid w:val="000E59C9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66213"/>
    <w:rsid w:val="001842E9"/>
    <w:rsid w:val="00184F2A"/>
    <w:rsid w:val="00185EEB"/>
    <w:rsid w:val="0019172B"/>
    <w:rsid w:val="001A1E63"/>
    <w:rsid w:val="001B2910"/>
    <w:rsid w:val="001B3CBC"/>
    <w:rsid w:val="001D650C"/>
    <w:rsid w:val="001E099C"/>
    <w:rsid w:val="001E3192"/>
    <w:rsid w:val="001E4C4E"/>
    <w:rsid w:val="001F028E"/>
    <w:rsid w:val="001F7B04"/>
    <w:rsid w:val="00211F7D"/>
    <w:rsid w:val="00212B00"/>
    <w:rsid w:val="002348DD"/>
    <w:rsid w:val="00234F93"/>
    <w:rsid w:val="0024096F"/>
    <w:rsid w:val="00245942"/>
    <w:rsid w:val="00250E08"/>
    <w:rsid w:val="002651BA"/>
    <w:rsid w:val="002713C0"/>
    <w:rsid w:val="00272023"/>
    <w:rsid w:val="0028024D"/>
    <w:rsid w:val="00284A20"/>
    <w:rsid w:val="002864AD"/>
    <w:rsid w:val="00287D01"/>
    <w:rsid w:val="00294821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36392"/>
    <w:rsid w:val="003420F3"/>
    <w:rsid w:val="003508E5"/>
    <w:rsid w:val="00366B6A"/>
    <w:rsid w:val="0036740B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2C7B"/>
    <w:rsid w:val="004462B2"/>
    <w:rsid w:val="00461CFE"/>
    <w:rsid w:val="00467F6F"/>
    <w:rsid w:val="004A3C6C"/>
    <w:rsid w:val="004B4EB9"/>
    <w:rsid w:val="004C4DA4"/>
    <w:rsid w:val="004C5D3B"/>
    <w:rsid w:val="004C62AB"/>
    <w:rsid w:val="004E5FA3"/>
    <w:rsid w:val="004E7AFD"/>
    <w:rsid w:val="004F2025"/>
    <w:rsid w:val="004F532E"/>
    <w:rsid w:val="00511C11"/>
    <w:rsid w:val="005178CC"/>
    <w:rsid w:val="00517DBD"/>
    <w:rsid w:val="00517F03"/>
    <w:rsid w:val="00524EA2"/>
    <w:rsid w:val="0053399A"/>
    <w:rsid w:val="00536A63"/>
    <w:rsid w:val="0054098E"/>
    <w:rsid w:val="005425CB"/>
    <w:rsid w:val="00543AA9"/>
    <w:rsid w:val="00544BEA"/>
    <w:rsid w:val="00554346"/>
    <w:rsid w:val="00560D8F"/>
    <w:rsid w:val="005631EB"/>
    <w:rsid w:val="00566880"/>
    <w:rsid w:val="005844DF"/>
    <w:rsid w:val="005927BA"/>
    <w:rsid w:val="005A7FDF"/>
    <w:rsid w:val="005B3A6E"/>
    <w:rsid w:val="005F3100"/>
    <w:rsid w:val="006046A1"/>
    <w:rsid w:val="00605F6E"/>
    <w:rsid w:val="0060612C"/>
    <w:rsid w:val="00611B01"/>
    <w:rsid w:val="00626E28"/>
    <w:rsid w:val="00644D0F"/>
    <w:rsid w:val="00676C0A"/>
    <w:rsid w:val="00685F0A"/>
    <w:rsid w:val="00691B13"/>
    <w:rsid w:val="006B48E4"/>
    <w:rsid w:val="006B605B"/>
    <w:rsid w:val="006C0002"/>
    <w:rsid w:val="006C6AD3"/>
    <w:rsid w:val="006D3387"/>
    <w:rsid w:val="006E0251"/>
    <w:rsid w:val="006F55FA"/>
    <w:rsid w:val="006F60A9"/>
    <w:rsid w:val="007127BB"/>
    <w:rsid w:val="0073244D"/>
    <w:rsid w:val="00735C49"/>
    <w:rsid w:val="00744146"/>
    <w:rsid w:val="00762FFD"/>
    <w:rsid w:val="00766660"/>
    <w:rsid w:val="00773128"/>
    <w:rsid w:val="007764F3"/>
    <w:rsid w:val="00780700"/>
    <w:rsid w:val="007856A7"/>
    <w:rsid w:val="0079093D"/>
    <w:rsid w:val="00791423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455B"/>
    <w:rsid w:val="00886765"/>
    <w:rsid w:val="008A0B4E"/>
    <w:rsid w:val="008B040A"/>
    <w:rsid w:val="008B24CC"/>
    <w:rsid w:val="008C057A"/>
    <w:rsid w:val="008C7198"/>
    <w:rsid w:val="008C7FDE"/>
    <w:rsid w:val="008D34BE"/>
    <w:rsid w:val="008D61A9"/>
    <w:rsid w:val="008D6654"/>
    <w:rsid w:val="008E22E4"/>
    <w:rsid w:val="008E65E6"/>
    <w:rsid w:val="008E7BFC"/>
    <w:rsid w:val="008F599F"/>
    <w:rsid w:val="0090724F"/>
    <w:rsid w:val="00921BDC"/>
    <w:rsid w:val="00930D67"/>
    <w:rsid w:val="00937458"/>
    <w:rsid w:val="0094232E"/>
    <w:rsid w:val="00943AF4"/>
    <w:rsid w:val="0095503D"/>
    <w:rsid w:val="009575D6"/>
    <w:rsid w:val="00963687"/>
    <w:rsid w:val="009637C4"/>
    <w:rsid w:val="0098147F"/>
    <w:rsid w:val="0098319C"/>
    <w:rsid w:val="00987FFC"/>
    <w:rsid w:val="00995B49"/>
    <w:rsid w:val="009968B2"/>
    <w:rsid w:val="009A7436"/>
    <w:rsid w:val="009B2E1E"/>
    <w:rsid w:val="009C3657"/>
    <w:rsid w:val="009D793E"/>
    <w:rsid w:val="009E4BE2"/>
    <w:rsid w:val="009E551E"/>
    <w:rsid w:val="00A11052"/>
    <w:rsid w:val="00A30944"/>
    <w:rsid w:val="00A5202F"/>
    <w:rsid w:val="00A661FD"/>
    <w:rsid w:val="00A70378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2A20"/>
    <w:rsid w:val="00B03B1E"/>
    <w:rsid w:val="00B04608"/>
    <w:rsid w:val="00B04EA5"/>
    <w:rsid w:val="00B26D8B"/>
    <w:rsid w:val="00B34013"/>
    <w:rsid w:val="00B3699A"/>
    <w:rsid w:val="00B46B89"/>
    <w:rsid w:val="00B46EDB"/>
    <w:rsid w:val="00B52137"/>
    <w:rsid w:val="00B63DDF"/>
    <w:rsid w:val="00B71AD9"/>
    <w:rsid w:val="00B8360A"/>
    <w:rsid w:val="00BC1058"/>
    <w:rsid w:val="00BC189D"/>
    <w:rsid w:val="00BC4440"/>
    <w:rsid w:val="00BD24C3"/>
    <w:rsid w:val="00BD2E56"/>
    <w:rsid w:val="00BF6EA4"/>
    <w:rsid w:val="00C06A97"/>
    <w:rsid w:val="00C134F3"/>
    <w:rsid w:val="00C13D93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54990"/>
    <w:rsid w:val="00C61234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155F"/>
    <w:rsid w:val="00CF667D"/>
    <w:rsid w:val="00D13F5C"/>
    <w:rsid w:val="00D26FD0"/>
    <w:rsid w:val="00D27721"/>
    <w:rsid w:val="00D30511"/>
    <w:rsid w:val="00D44B5C"/>
    <w:rsid w:val="00D511FD"/>
    <w:rsid w:val="00D51F43"/>
    <w:rsid w:val="00D53F56"/>
    <w:rsid w:val="00D66181"/>
    <w:rsid w:val="00D66BCC"/>
    <w:rsid w:val="00D73ACE"/>
    <w:rsid w:val="00D74EF1"/>
    <w:rsid w:val="00D85FC6"/>
    <w:rsid w:val="00D924EB"/>
    <w:rsid w:val="00D95F35"/>
    <w:rsid w:val="00DA6101"/>
    <w:rsid w:val="00DA6542"/>
    <w:rsid w:val="00DA673A"/>
    <w:rsid w:val="00DB46C3"/>
    <w:rsid w:val="00DC1504"/>
    <w:rsid w:val="00DC2C19"/>
    <w:rsid w:val="00DC6CA1"/>
    <w:rsid w:val="00DD384D"/>
    <w:rsid w:val="00DF172D"/>
    <w:rsid w:val="00E05AF7"/>
    <w:rsid w:val="00E12945"/>
    <w:rsid w:val="00E33082"/>
    <w:rsid w:val="00E36195"/>
    <w:rsid w:val="00E502AA"/>
    <w:rsid w:val="00E52C77"/>
    <w:rsid w:val="00E56236"/>
    <w:rsid w:val="00E63CCE"/>
    <w:rsid w:val="00E84329"/>
    <w:rsid w:val="00EA0505"/>
    <w:rsid w:val="00EA5251"/>
    <w:rsid w:val="00EA7E26"/>
    <w:rsid w:val="00EB10DF"/>
    <w:rsid w:val="00EC4546"/>
    <w:rsid w:val="00EC5A76"/>
    <w:rsid w:val="00EF0B35"/>
    <w:rsid w:val="00EF0FC8"/>
    <w:rsid w:val="00EF3639"/>
    <w:rsid w:val="00EF4FBD"/>
    <w:rsid w:val="00EF513F"/>
    <w:rsid w:val="00F05544"/>
    <w:rsid w:val="00F23A02"/>
    <w:rsid w:val="00F63A6C"/>
    <w:rsid w:val="00F67883"/>
    <w:rsid w:val="00F8643F"/>
    <w:rsid w:val="00F918BD"/>
    <w:rsid w:val="00FA39F0"/>
    <w:rsid w:val="00FA523A"/>
    <w:rsid w:val="00FB19AC"/>
    <w:rsid w:val="00FB4B16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4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176</cp:revision>
  <cp:lastPrinted>2020-02-28T09:25:00Z</cp:lastPrinted>
  <dcterms:created xsi:type="dcterms:W3CDTF">2018-05-25T08:38:00Z</dcterms:created>
  <dcterms:modified xsi:type="dcterms:W3CDTF">2020-03-03T05:41:00Z</dcterms:modified>
</cp:coreProperties>
</file>