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4918C6">
        <w:rPr>
          <w:rFonts w:ascii="Times New Roman" w:hAnsi="Times New Roman" w:cs="Times New Roman"/>
          <w:sz w:val="24"/>
          <w:szCs w:val="24"/>
        </w:rPr>
        <w:t>9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4918C6">
        <w:rPr>
          <w:rFonts w:ascii="Times New Roman" w:hAnsi="Times New Roman" w:cs="Times New Roman"/>
          <w:sz w:val="24"/>
          <w:szCs w:val="24"/>
        </w:rPr>
        <w:t>20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68D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2"/>
        <w:gridCol w:w="1783"/>
        <w:gridCol w:w="5248"/>
        <w:gridCol w:w="849"/>
        <w:gridCol w:w="992"/>
        <w:gridCol w:w="1416"/>
        <w:gridCol w:w="1423"/>
        <w:gridCol w:w="1841"/>
        <w:gridCol w:w="1806"/>
      </w:tblGrid>
      <w:tr w:rsidR="008D2F35" w:rsidRPr="00E53E17" w:rsidTr="008D2F35">
        <w:trPr>
          <w:jc w:val="center"/>
        </w:trPr>
        <w:tc>
          <w:tcPr>
            <w:tcW w:w="18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E53E17">
              <w:rPr>
                <w:rFonts w:ascii="Times New Roman" w:hAnsi="Times New Roman" w:cs="Times New Roman"/>
              </w:rPr>
              <w:t xml:space="preserve">№ </w:t>
            </w:r>
            <w:r w:rsidRPr="00E53E17">
              <w:rPr>
                <w:rFonts w:ascii="Times New Roman" w:hAnsi="Times New Roman" w:cs="Times New Roman"/>
                <w:lang w:val="kk-KZ"/>
              </w:rPr>
              <w:t>лота</w:t>
            </w:r>
          </w:p>
        </w:tc>
        <w:tc>
          <w:tcPr>
            <w:tcW w:w="559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Ед.</w:t>
            </w:r>
          </w:p>
          <w:p w:rsidR="00BE155D" w:rsidRPr="00E53E17" w:rsidRDefault="00BE155D" w:rsidP="00D914E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изм</w:t>
            </w:r>
            <w:proofErr w:type="spellEnd"/>
            <w:r w:rsidRPr="00E53E1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44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77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8D2F35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BE155D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59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645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системы для вливания </w:t>
            </w:r>
            <w:proofErr w:type="spellStart"/>
            <w:r w:rsidRPr="00E53E17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E53E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53E17">
              <w:rPr>
                <w:rFonts w:ascii="Times New Roman" w:hAnsi="Times New Roman" w:cs="Times New Roman"/>
              </w:rPr>
              <w:t>р-ов</w:t>
            </w:r>
            <w:proofErr w:type="spellEnd"/>
            <w:proofErr w:type="gramEnd"/>
            <w:r w:rsidRPr="00E53E17">
              <w:rPr>
                <w:rFonts w:ascii="Times New Roman" w:hAnsi="Times New Roman" w:cs="Times New Roman"/>
              </w:rPr>
              <w:t xml:space="preserve"> с иглой 21G</w:t>
            </w:r>
          </w:p>
        </w:tc>
        <w:tc>
          <w:tcPr>
            <w:tcW w:w="2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53E1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35000</w:t>
            </w:r>
          </w:p>
        </w:tc>
        <w:tc>
          <w:tcPr>
            <w:tcW w:w="444" w:type="pct"/>
            <w:vAlign w:val="center"/>
          </w:tcPr>
          <w:p w:rsidR="00BE155D" w:rsidRPr="00E53E17" w:rsidRDefault="004413B6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46,86</w:t>
            </w:r>
          </w:p>
        </w:tc>
        <w:tc>
          <w:tcPr>
            <w:tcW w:w="446" w:type="pct"/>
            <w:vAlign w:val="center"/>
          </w:tcPr>
          <w:p w:rsidR="00BE155D" w:rsidRPr="00E53E17" w:rsidRDefault="00BE155D" w:rsidP="00441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1 </w:t>
            </w:r>
            <w:r w:rsidR="004413B6" w:rsidRPr="00E53E17">
              <w:rPr>
                <w:rFonts w:ascii="Times New Roman" w:hAnsi="Times New Roman" w:cs="Times New Roman"/>
              </w:rPr>
              <w:t>640</w:t>
            </w:r>
            <w:r w:rsidRPr="00E53E17">
              <w:rPr>
                <w:rFonts w:ascii="Times New Roman" w:hAnsi="Times New Roman" w:cs="Times New Roman"/>
              </w:rPr>
              <w:t xml:space="preserve"> </w:t>
            </w:r>
            <w:r w:rsidR="004413B6" w:rsidRPr="00E53E17">
              <w:rPr>
                <w:rFonts w:ascii="Times New Roman" w:hAnsi="Times New Roman" w:cs="Times New Roman"/>
              </w:rPr>
              <w:t>100</w:t>
            </w:r>
            <w:r w:rsidRPr="00E53E1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77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BE155D" w:rsidRPr="00E53E17" w:rsidRDefault="00BE155D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311B56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311B56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59" w:type="pct"/>
            <w:vAlign w:val="center"/>
          </w:tcPr>
          <w:p w:rsidR="00311B56" w:rsidRPr="00E53E17" w:rsidRDefault="00311B56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1645" w:type="pct"/>
            <w:vAlign w:val="center"/>
          </w:tcPr>
          <w:p w:rsidR="00311B56" w:rsidRPr="00E53E17" w:rsidRDefault="00311B56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Медицинская гигроскопическая гигиеническая нестерильная 100гр/</w:t>
            </w:r>
            <w:proofErr w:type="spellStart"/>
            <w:r w:rsidRPr="00E53E1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311B56" w:rsidRPr="00E53E17" w:rsidRDefault="00311B56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53E1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1" w:type="pct"/>
            <w:vAlign w:val="center"/>
          </w:tcPr>
          <w:p w:rsidR="00311B56" w:rsidRPr="00E53E17" w:rsidRDefault="00311B56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444" w:type="pct"/>
            <w:vAlign w:val="center"/>
          </w:tcPr>
          <w:p w:rsidR="00311B56" w:rsidRPr="00E53E17" w:rsidRDefault="00311B56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160,65</w:t>
            </w:r>
          </w:p>
        </w:tc>
        <w:tc>
          <w:tcPr>
            <w:tcW w:w="446" w:type="pct"/>
            <w:vAlign w:val="center"/>
          </w:tcPr>
          <w:p w:rsidR="00311B56" w:rsidRPr="00E53E17" w:rsidRDefault="00311B56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240 975,00</w:t>
            </w:r>
          </w:p>
        </w:tc>
        <w:tc>
          <w:tcPr>
            <w:tcW w:w="577" w:type="pct"/>
            <w:vAlign w:val="center"/>
          </w:tcPr>
          <w:p w:rsidR="00311B56" w:rsidRPr="00E53E17" w:rsidRDefault="00311B56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311B56" w:rsidRPr="00E53E17" w:rsidRDefault="00311B56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F4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Термоиндикаторы</w:t>
            </w:r>
            <w:proofErr w:type="spellEnd"/>
          </w:p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E53E17">
              <w:rPr>
                <w:rFonts w:ascii="Times New Roman" w:hAnsi="Times New Roman" w:cs="Times New Roman"/>
              </w:rPr>
              <w:t xml:space="preserve"> на 180</w:t>
            </w:r>
            <w:proofErr w:type="gramStart"/>
            <w:r w:rsidRPr="00E53E17">
              <w:rPr>
                <w:rFonts w:ascii="Times New Roman" w:hAnsi="Times New Roman" w:cs="Times New Roman"/>
              </w:rPr>
              <w:t xml:space="preserve"> ̊ С</w:t>
            </w:r>
            <w:proofErr w:type="gramEnd"/>
            <w:r w:rsidRPr="00E53E17">
              <w:rPr>
                <w:rFonts w:ascii="Times New Roman" w:hAnsi="Times New Roman" w:cs="Times New Roman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1963,5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31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9 817,5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Термоиндикаторы</w:t>
            </w:r>
            <w:proofErr w:type="spellEnd"/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widowControl w:val="0"/>
              <w:tabs>
                <w:tab w:val="left" w:pos="185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Термоиндикатор</w:t>
            </w:r>
            <w:proofErr w:type="spellEnd"/>
            <w:r w:rsidRPr="00E53E17">
              <w:rPr>
                <w:rFonts w:ascii="Times New Roman" w:hAnsi="Times New Roman" w:cs="Times New Roman"/>
              </w:rPr>
              <w:t xml:space="preserve"> на 120</w:t>
            </w:r>
            <w:proofErr w:type="gramStart"/>
            <w:r w:rsidRPr="00E53E17">
              <w:rPr>
                <w:rFonts w:ascii="Times New Roman" w:hAnsi="Times New Roman" w:cs="Times New Roman"/>
              </w:rPr>
              <w:t xml:space="preserve"> ̊ С</w:t>
            </w:r>
            <w:proofErr w:type="gramEnd"/>
            <w:r w:rsidRPr="00E53E17">
              <w:rPr>
                <w:rFonts w:ascii="Times New Roman" w:hAnsi="Times New Roman" w:cs="Times New Roman"/>
              </w:rPr>
              <w:t xml:space="preserve"> капсула или таблетка в прозрачной упаковке №500, одноразовый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1963,5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19 635,00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F443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Азур-эозин по Май </w:t>
            </w:r>
            <w:proofErr w:type="spellStart"/>
            <w:r w:rsidRPr="00E53E17">
              <w:rPr>
                <w:rFonts w:ascii="Times New Roman" w:hAnsi="Times New Roman" w:cs="Times New Roman"/>
              </w:rPr>
              <w:t>Грюнвальду</w:t>
            </w:r>
            <w:proofErr w:type="spellEnd"/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Краситель-фиксатор Эозин метиленовый синий по </w:t>
            </w:r>
            <w:proofErr w:type="spellStart"/>
            <w:r w:rsidRPr="00E53E17">
              <w:rPr>
                <w:rFonts w:ascii="Times New Roman" w:hAnsi="Times New Roman" w:cs="Times New Roman"/>
              </w:rPr>
              <w:t>Май-Грюнвальду</w:t>
            </w:r>
            <w:proofErr w:type="spellEnd"/>
            <w:r w:rsidRPr="00E53E17">
              <w:rPr>
                <w:rFonts w:ascii="Times New Roman" w:hAnsi="Times New Roman" w:cs="Times New Roman"/>
              </w:rPr>
              <w:t>, объём 1литр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2730,00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54 600,00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Фильтровальная бумага</w:t>
            </w:r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Фильтровальная бумага средней фильтрации для общелабораторных работ, реализуется в листах 21*21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4918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5197,50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25 987,50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 xml:space="preserve">Азур-эозин по </w:t>
            </w:r>
            <w:proofErr w:type="gramStart"/>
            <w:r w:rsidRPr="00E53E17">
              <w:rPr>
                <w:rFonts w:ascii="Times New Roman" w:hAnsi="Times New Roman" w:cs="Times New Roman"/>
              </w:rPr>
              <w:t>Романовскому</w:t>
            </w:r>
            <w:proofErr w:type="gramEnd"/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Краситель Азур-Эозин по Романовскому  с буфером предназначен для окраски форменных элементов крови</w:t>
            </w:r>
            <w:proofErr w:type="gramStart"/>
            <w:r w:rsidRPr="00E53E1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53E17">
              <w:rPr>
                <w:rFonts w:ascii="Times New Roman" w:hAnsi="Times New Roman" w:cs="Times New Roman"/>
              </w:rPr>
              <w:t xml:space="preserve">Состав : 0,76 % </w:t>
            </w:r>
            <w:proofErr w:type="spellStart"/>
            <w:r w:rsidRPr="00E53E17">
              <w:rPr>
                <w:rFonts w:ascii="Times New Roman" w:hAnsi="Times New Roman" w:cs="Times New Roman"/>
              </w:rPr>
              <w:t>р-р</w:t>
            </w:r>
            <w:proofErr w:type="spellEnd"/>
            <w:r w:rsidRPr="00E53E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3E17">
              <w:rPr>
                <w:rFonts w:ascii="Times New Roman" w:hAnsi="Times New Roman" w:cs="Times New Roman"/>
              </w:rPr>
              <w:t>Азур-Эозина</w:t>
            </w:r>
            <w:proofErr w:type="spellEnd"/>
            <w:r w:rsidRPr="00E53E17">
              <w:rPr>
                <w:rFonts w:ascii="Times New Roman" w:hAnsi="Times New Roman" w:cs="Times New Roman"/>
              </w:rPr>
              <w:t xml:space="preserve">  Наконечники для дозаторов в смеси этанола и глицерина , концентрированный раствор фосфатного буфера, объём 1литр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4918C6">
            <w:pPr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2587,20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38 808,00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559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Масло иммерсионное</w:t>
            </w:r>
          </w:p>
        </w:tc>
        <w:tc>
          <w:tcPr>
            <w:tcW w:w="1645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  <w:color w:val="000000"/>
              </w:rPr>
              <w:t>Масло иммерсионное для микроскопии Тип А , используется в микроскопии для улучшения качества изображения исследуемого объекта при больших расширениях (больше 400), коэффициент преломления при +20</w:t>
            </w:r>
            <w:proofErr w:type="gramStart"/>
            <w:r w:rsidRPr="00E53E17">
              <w:rPr>
                <w:rFonts w:ascii="Times New Roman" w:hAnsi="Times New Roman" w:cs="Times New Roman"/>
                <w:color w:val="000000"/>
              </w:rPr>
              <w:t>°С</w:t>
            </w:r>
            <w:proofErr w:type="gramEnd"/>
            <w:r w:rsidRPr="00E53E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E53E17">
              <w:rPr>
                <w:rFonts w:ascii="Times New Roman" w:hAnsi="Times New Roman" w:cs="Times New Roman"/>
                <w:color w:val="000000"/>
              </w:rPr>
              <w:t>nd</w:t>
            </w:r>
            <w:proofErr w:type="spellEnd"/>
            <w:r w:rsidRPr="00E53E17">
              <w:rPr>
                <w:rFonts w:ascii="Times New Roman" w:hAnsi="Times New Roman" w:cs="Times New Roman"/>
                <w:color w:val="000000"/>
              </w:rPr>
              <w:t xml:space="preserve"> =1,515 ±0,001 Коэффициент пропускания при толщине слоя 10 мм в спектральном диапазоне 500-720 нм не менее 60% Вязкость кинематическая при +20°С 8-12 г объём 100мл</w:t>
            </w:r>
          </w:p>
        </w:tc>
        <w:tc>
          <w:tcPr>
            <w:tcW w:w="2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E17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4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1600,00</w:t>
            </w:r>
          </w:p>
        </w:tc>
        <w:tc>
          <w:tcPr>
            <w:tcW w:w="44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16 000,00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443C8" w:rsidRPr="00E53E17" w:rsidRDefault="00F443C8" w:rsidP="002D19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443C8" w:rsidRPr="00E53E17" w:rsidTr="008D2F35">
        <w:trPr>
          <w:trHeight w:val="403"/>
          <w:jc w:val="center"/>
        </w:trPr>
        <w:tc>
          <w:tcPr>
            <w:tcW w:w="18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9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2" w:type="pct"/>
            <w:gridSpan w:val="5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53E17">
              <w:rPr>
                <w:rFonts w:ascii="Times New Roman" w:hAnsi="Times New Roman" w:cs="Times New Roman"/>
              </w:rPr>
              <w:t>1 685 552,50</w:t>
            </w:r>
          </w:p>
        </w:tc>
        <w:tc>
          <w:tcPr>
            <w:tcW w:w="577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F443C8" w:rsidRPr="00E53E17" w:rsidRDefault="00F443C8" w:rsidP="00D914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E644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918C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И.о. </w:t>
      </w:r>
      <w:r w:rsidR="00BE155D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11B56"/>
    <w:rsid w:val="00336392"/>
    <w:rsid w:val="003420F3"/>
    <w:rsid w:val="003508E5"/>
    <w:rsid w:val="0036740B"/>
    <w:rsid w:val="00370650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13B6"/>
    <w:rsid w:val="00442C7B"/>
    <w:rsid w:val="004462B2"/>
    <w:rsid w:val="00461CFE"/>
    <w:rsid w:val="00467F6F"/>
    <w:rsid w:val="004918C6"/>
    <w:rsid w:val="004A2E0F"/>
    <w:rsid w:val="004A3C6C"/>
    <w:rsid w:val="004B4EB9"/>
    <w:rsid w:val="004C4DA4"/>
    <w:rsid w:val="004C5D3B"/>
    <w:rsid w:val="004C62AB"/>
    <w:rsid w:val="004D5F02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2C82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2F35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8147F"/>
    <w:rsid w:val="0098319C"/>
    <w:rsid w:val="00987FFC"/>
    <w:rsid w:val="00990B64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1478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E155D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5AF7"/>
    <w:rsid w:val="00E12945"/>
    <w:rsid w:val="00E33082"/>
    <w:rsid w:val="00E36195"/>
    <w:rsid w:val="00E52C77"/>
    <w:rsid w:val="00E53E17"/>
    <w:rsid w:val="00E56236"/>
    <w:rsid w:val="00E63CCE"/>
    <w:rsid w:val="00E64442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443C8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185</cp:revision>
  <cp:lastPrinted>2020-03-20T09:51:00Z</cp:lastPrinted>
  <dcterms:created xsi:type="dcterms:W3CDTF">2018-05-25T08:38:00Z</dcterms:created>
  <dcterms:modified xsi:type="dcterms:W3CDTF">2020-03-20T09:55:00Z</dcterms:modified>
</cp:coreProperties>
</file>