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F4DBA">
        <w:rPr>
          <w:b/>
          <w:sz w:val="24"/>
          <w:szCs w:val="24"/>
        </w:rPr>
        <w:t>1</w:t>
      </w:r>
      <w:r w:rsidR="00E226BD">
        <w:rPr>
          <w:b/>
          <w:sz w:val="24"/>
          <w:szCs w:val="24"/>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7005D">
        <w:rPr>
          <w:b/>
          <w:bCs/>
          <w:color w:val="000000"/>
          <w:sz w:val="24"/>
          <w:szCs w:val="24"/>
        </w:rPr>
        <w:t>2</w:t>
      </w:r>
      <w:r w:rsidR="00E226BD">
        <w:rPr>
          <w:b/>
          <w:bCs/>
          <w:color w:val="000000"/>
          <w:sz w:val="24"/>
          <w:szCs w:val="24"/>
        </w:rPr>
        <w:t>7</w:t>
      </w:r>
      <w:r w:rsidR="00EB65B2" w:rsidRPr="00E44520">
        <w:rPr>
          <w:b/>
          <w:bCs/>
          <w:sz w:val="24"/>
          <w:szCs w:val="24"/>
        </w:rPr>
        <w:t>.</w:t>
      </w:r>
      <w:r w:rsidR="00A8751B">
        <w:rPr>
          <w:b/>
          <w:bCs/>
          <w:sz w:val="24"/>
          <w:szCs w:val="24"/>
        </w:rPr>
        <w:t>0</w:t>
      </w:r>
      <w:r w:rsidR="007F4DBA">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1780"/>
        <w:gridCol w:w="5238"/>
        <w:gridCol w:w="847"/>
        <w:gridCol w:w="990"/>
        <w:gridCol w:w="1414"/>
        <w:gridCol w:w="1420"/>
        <w:gridCol w:w="1837"/>
        <w:gridCol w:w="1802"/>
      </w:tblGrid>
      <w:tr w:rsidR="00E226BD" w:rsidRPr="00E53E17" w:rsidTr="0017305E">
        <w:trPr>
          <w:jc w:val="center"/>
        </w:trPr>
        <w:tc>
          <w:tcPr>
            <w:tcW w:w="186" w:type="pct"/>
            <w:vAlign w:val="center"/>
          </w:tcPr>
          <w:p w:rsidR="00E226BD" w:rsidRPr="00E53E17" w:rsidRDefault="00E226BD" w:rsidP="0017305E">
            <w:pPr>
              <w:jc w:val="center"/>
              <w:rPr>
                <w:lang w:val="kk-KZ"/>
              </w:rPr>
            </w:pPr>
            <w:r w:rsidRPr="00E53E17">
              <w:t xml:space="preserve">№ </w:t>
            </w:r>
            <w:r w:rsidRPr="00E53E17">
              <w:rPr>
                <w:lang w:val="kk-KZ"/>
              </w:rPr>
              <w:t>лота</w:t>
            </w:r>
          </w:p>
        </w:tc>
        <w:tc>
          <w:tcPr>
            <w:tcW w:w="559" w:type="pct"/>
            <w:vAlign w:val="center"/>
          </w:tcPr>
          <w:p w:rsidR="00E226BD" w:rsidRPr="00E53E17" w:rsidRDefault="00E226BD" w:rsidP="0017305E">
            <w:pPr>
              <w:jc w:val="center"/>
            </w:pPr>
            <w:r w:rsidRPr="00E53E17">
              <w:t>Наименование</w:t>
            </w:r>
          </w:p>
        </w:tc>
        <w:tc>
          <w:tcPr>
            <w:tcW w:w="1645" w:type="pct"/>
            <w:vAlign w:val="center"/>
          </w:tcPr>
          <w:p w:rsidR="00E226BD" w:rsidRPr="00E53E17" w:rsidRDefault="00E226BD" w:rsidP="0017305E">
            <w:pPr>
              <w:jc w:val="center"/>
            </w:pPr>
            <w:r w:rsidRPr="00E53E17">
              <w:t>Описание</w:t>
            </w:r>
          </w:p>
        </w:tc>
        <w:tc>
          <w:tcPr>
            <w:tcW w:w="266" w:type="pct"/>
            <w:vAlign w:val="center"/>
          </w:tcPr>
          <w:p w:rsidR="00E226BD" w:rsidRPr="00E53E17" w:rsidRDefault="00E226BD" w:rsidP="0017305E">
            <w:pPr>
              <w:ind w:left="-108"/>
              <w:jc w:val="center"/>
            </w:pPr>
            <w:r w:rsidRPr="00E53E17">
              <w:t>Ед.</w:t>
            </w:r>
          </w:p>
          <w:p w:rsidR="00E226BD" w:rsidRPr="00E53E17" w:rsidRDefault="00E226BD" w:rsidP="0017305E">
            <w:pPr>
              <w:ind w:left="-108"/>
              <w:jc w:val="center"/>
            </w:pPr>
            <w:proofErr w:type="spellStart"/>
            <w:r w:rsidRPr="00E53E17">
              <w:t>изм</w:t>
            </w:r>
            <w:proofErr w:type="spellEnd"/>
            <w:r w:rsidRPr="00E53E17">
              <w:t>.</w:t>
            </w:r>
          </w:p>
        </w:tc>
        <w:tc>
          <w:tcPr>
            <w:tcW w:w="311" w:type="pct"/>
            <w:vAlign w:val="center"/>
          </w:tcPr>
          <w:p w:rsidR="00E226BD" w:rsidRPr="00E53E17" w:rsidRDefault="00E226BD" w:rsidP="0017305E">
            <w:pPr>
              <w:jc w:val="center"/>
            </w:pPr>
            <w:r w:rsidRPr="00E53E17">
              <w:t>Кол-во</w:t>
            </w:r>
          </w:p>
        </w:tc>
        <w:tc>
          <w:tcPr>
            <w:tcW w:w="444" w:type="pct"/>
            <w:vAlign w:val="center"/>
          </w:tcPr>
          <w:p w:rsidR="00E226BD" w:rsidRPr="00E53E17" w:rsidRDefault="00E226BD" w:rsidP="0017305E">
            <w:pPr>
              <w:jc w:val="center"/>
            </w:pPr>
            <w:r w:rsidRPr="00E53E17">
              <w:t>Цена, тенге</w:t>
            </w:r>
          </w:p>
        </w:tc>
        <w:tc>
          <w:tcPr>
            <w:tcW w:w="446" w:type="pct"/>
            <w:vAlign w:val="center"/>
          </w:tcPr>
          <w:p w:rsidR="00E226BD" w:rsidRPr="00E53E17" w:rsidRDefault="00E226BD" w:rsidP="0017305E">
            <w:pPr>
              <w:jc w:val="center"/>
            </w:pPr>
            <w:r w:rsidRPr="00E53E17">
              <w:t>Сумма, тенге</w:t>
            </w:r>
          </w:p>
        </w:tc>
        <w:tc>
          <w:tcPr>
            <w:tcW w:w="577" w:type="pct"/>
            <w:vAlign w:val="center"/>
          </w:tcPr>
          <w:p w:rsidR="00E226BD" w:rsidRPr="00E53E17" w:rsidRDefault="00E226BD" w:rsidP="0017305E">
            <w:pPr>
              <w:jc w:val="center"/>
            </w:pPr>
            <w:r w:rsidRPr="00E53E17">
              <w:t>Срок и условия поставки</w:t>
            </w:r>
          </w:p>
        </w:tc>
        <w:tc>
          <w:tcPr>
            <w:tcW w:w="566" w:type="pct"/>
            <w:vAlign w:val="center"/>
          </w:tcPr>
          <w:p w:rsidR="00E226BD" w:rsidRPr="00E53E17" w:rsidRDefault="00E226BD" w:rsidP="0017305E">
            <w:pPr>
              <w:jc w:val="center"/>
            </w:pPr>
            <w:r w:rsidRPr="00E53E17">
              <w:t>Место поставки</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1</w:t>
            </w:r>
          </w:p>
        </w:tc>
        <w:tc>
          <w:tcPr>
            <w:tcW w:w="559" w:type="pct"/>
            <w:vAlign w:val="center"/>
          </w:tcPr>
          <w:p w:rsidR="00E226BD" w:rsidRPr="00E53E17" w:rsidRDefault="00E226BD" w:rsidP="0017305E">
            <w:pPr>
              <w:jc w:val="center"/>
            </w:pPr>
            <w:r w:rsidRPr="00E53E17">
              <w:t>Системы одноразовые</w:t>
            </w:r>
          </w:p>
        </w:tc>
        <w:tc>
          <w:tcPr>
            <w:tcW w:w="1645" w:type="pct"/>
            <w:vAlign w:val="center"/>
          </w:tcPr>
          <w:p w:rsidR="00E226BD" w:rsidRPr="00E53E17" w:rsidRDefault="00E226BD" w:rsidP="0017305E">
            <w:pPr>
              <w:jc w:val="center"/>
            </w:pPr>
            <w:r w:rsidRPr="00E53E17">
              <w:t xml:space="preserve">системы для вливания </w:t>
            </w:r>
            <w:proofErr w:type="spellStart"/>
            <w:r w:rsidRPr="00E53E17">
              <w:t>инфузионных</w:t>
            </w:r>
            <w:proofErr w:type="spellEnd"/>
            <w:r w:rsidRPr="00E53E17">
              <w:t xml:space="preserve"> </w:t>
            </w:r>
            <w:proofErr w:type="spellStart"/>
            <w:proofErr w:type="gramStart"/>
            <w:r w:rsidRPr="00E53E17">
              <w:t>р-ов</w:t>
            </w:r>
            <w:proofErr w:type="spellEnd"/>
            <w:proofErr w:type="gramEnd"/>
            <w:r w:rsidRPr="00E53E17">
              <w:t xml:space="preserve"> с иглой 21G</w:t>
            </w:r>
          </w:p>
        </w:tc>
        <w:tc>
          <w:tcPr>
            <w:tcW w:w="266" w:type="pct"/>
            <w:vAlign w:val="center"/>
          </w:tcPr>
          <w:p w:rsidR="00E226BD" w:rsidRPr="00E53E17" w:rsidRDefault="00E226BD" w:rsidP="0017305E">
            <w:pPr>
              <w:jc w:val="center"/>
            </w:pPr>
            <w:proofErr w:type="spellStart"/>
            <w:proofErr w:type="gramStart"/>
            <w:r w:rsidRPr="00E53E17">
              <w:t>шт</w:t>
            </w:r>
            <w:proofErr w:type="spellEnd"/>
            <w:proofErr w:type="gramEnd"/>
          </w:p>
        </w:tc>
        <w:tc>
          <w:tcPr>
            <w:tcW w:w="311" w:type="pct"/>
            <w:vAlign w:val="center"/>
          </w:tcPr>
          <w:p w:rsidR="00E226BD" w:rsidRPr="00E53E17" w:rsidRDefault="00E226BD" w:rsidP="0017305E">
            <w:pPr>
              <w:jc w:val="center"/>
            </w:pPr>
            <w:r w:rsidRPr="00E53E17">
              <w:t>35000</w:t>
            </w:r>
          </w:p>
        </w:tc>
        <w:tc>
          <w:tcPr>
            <w:tcW w:w="444" w:type="pct"/>
            <w:vAlign w:val="center"/>
          </w:tcPr>
          <w:p w:rsidR="00E226BD" w:rsidRPr="00E53E17" w:rsidRDefault="00E226BD" w:rsidP="0017305E">
            <w:pPr>
              <w:jc w:val="center"/>
            </w:pPr>
            <w:r w:rsidRPr="00E53E17">
              <w:t>46,86</w:t>
            </w:r>
          </w:p>
        </w:tc>
        <w:tc>
          <w:tcPr>
            <w:tcW w:w="446" w:type="pct"/>
            <w:vAlign w:val="center"/>
          </w:tcPr>
          <w:p w:rsidR="00E226BD" w:rsidRPr="00E53E17" w:rsidRDefault="00E226BD" w:rsidP="0017305E">
            <w:pPr>
              <w:jc w:val="center"/>
            </w:pPr>
            <w:r w:rsidRPr="00E53E17">
              <w:t>1 640 100,0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2</w:t>
            </w:r>
          </w:p>
        </w:tc>
        <w:tc>
          <w:tcPr>
            <w:tcW w:w="559" w:type="pct"/>
            <w:vAlign w:val="center"/>
          </w:tcPr>
          <w:p w:rsidR="00E226BD" w:rsidRPr="00E53E17" w:rsidRDefault="00E226BD" w:rsidP="0017305E">
            <w:pPr>
              <w:jc w:val="center"/>
            </w:pPr>
            <w:r w:rsidRPr="00E53E17">
              <w:t>Вата</w:t>
            </w:r>
          </w:p>
        </w:tc>
        <w:tc>
          <w:tcPr>
            <w:tcW w:w="1645" w:type="pct"/>
            <w:vAlign w:val="center"/>
          </w:tcPr>
          <w:p w:rsidR="00E226BD" w:rsidRPr="00E53E17" w:rsidRDefault="00E226BD" w:rsidP="0017305E">
            <w:pPr>
              <w:jc w:val="center"/>
            </w:pPr>
            <w:r w:rsidRPr="00E53E17">
              <w:t>Медицинская гигроскопическая гигиеническая нестерильная 100гр/</w:t>
            </w:r>
            <w:proofErr w:type="spellStart"/>
            <w:r w:rsidRPr="00E53E17">
              <w:t>уп</w:t>
            </w:r>
            <w:proofErr w:type="spellEnd"/>
          </w:p>
        </w:tc>
        <w:tc>
          <w:tcPr>
            <w:tcW w:w="266" w:type="pct"/>
            <w:vAlign w:val="center"/>
          </w:tcPr>
          <w:p w:rsidR="00E226BD" w:rsidRPr="00E53E17" w:rsidRDefault="00E226BD" w:rsidP="0017305E">
            <w:pPr>
              <w:jc w:val="center"/>
            </w:pPr>
            <w:proofErr w:type="spellStart"/>
            <w:proofErr w:type="gramStart"/>
            <w:r w:rsidRPr="00E53E17">
              <w:t>шт</w:t>
            </w:r>
            <w:proofErr w:type="spellEnd"/>
            <w:proofErr w:type="gramEnd"/>
          </w:p>
        </w:tc>
        <w:tc>
          <w:tcPr>
            <w:tcW w:w="311" w:type="pct"/>
            <w:vAlign w:val="center"/>
          </w:tcPr>
          <w:p w:rsidR="00E226BD" w:rsidRPr="00E53E17" w:rsidRDefault="00E226BD" w:rsidP="0017305E">
            <w:pPr>
              <w:jc w:val="center"/>
            </w:pPr>
            <w:r w:rsidRPr="00E53E17">
              <w:t>1500</w:t>
            </w:r>
          </w:p>
        </w:tc>
        <w:tc>
          <w:tcPr>
            <w:tcW w:w="444" w:type="pct"/>
            <w:vAlign w:val="center"/>
          </w:tcPr>
          <w:p w:rsidR="00E226BD" w:rsidRPr="00E53E17" w:rsidRDefault="00E226BD" w:rsidP="0017305E">
            <w:pPr>
              <w:jc w:val="center"/>
            </w:pPr>
            <w:r w:rsidRPr="00E53E17">
              <w:t>160,65</w:t>
            </w:r>
          </w:p>
        </w:tc>
        <w:tc>
          <w:tcPr>
            <w:tcW w:w="446" w:type="pct"/>
            <w:vAlign w:val="center"/>
          </w:tcPr>
          <w:p w:rsidR="00E226BD" w:rsidRPr="00E53E17" w:rsidRDefault="00E226BD" w:rsidP="0017305E">
            <w:pPr>
              <w:jc w:val="center"/>
            </w:pPr>
            <w:r w:rsidRPr="00E53E17">
              <w:t>240 975,00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3</w:t>
            </w:r>
          </w:p>
        </w:tc>
        <w:tc>
          <w:tcPr>
            <w:tcW w:w="559" w:type="pct"/>
            <w:vAlign w:val="center"/>
          </w:tcPr>
          <w:p w:rsidR="00E226BD" w:rsidRPr="00E53E17" w:rsidRDefault="00E226BD" w:rsidP="0017305E">
            <w:pPr>
              <w:jc w:val="center"/>
            </w:pPr>
            <w:proofErr w:type="spellStart"/>
            <w:r w:rsidRPr="00E53E17">
              <w:t>Термоиндикаторы</w:t>
            </w:r>
            <w:proofErr w:type="spellEnd"/>
          </w:p>
          <w:p w:rsidR="00E226BD" w:rsidRPr="00E53E17" w:rsidRDefault="00E226BD" w:rsidP="0017305E">
            <w:pPr>
              <w:jc w:val="center"/>
            </w:pPr>
          </w:p>
        </w:tc>
        <w:tc>
          <w:tcPr>
            <w:tcW w:w="1645" w:type="pct"/>
            <w:vAlign w:val="center"/>
          </w:tcPr>
          <w:p w:rsidR="00E226BD" w:rsidRPr="00E53E17" w:rsidRDefault="00E226BD" w:rsidP="0017305E">
            <w:pPr>
              <w:widowControl w:val="0"/>
              <w:tabs>
                <w:tab w:val="left" w:pos="1859"/>
              </w:tabs>
              <w:autoSpaceDE w:val="0"/>
              <w:autoSpaceDN w:val="0"/>
              <w:adjustRightInd w:val="0"/>
              <w:jc w:val="center"/>
            </w:pPr>
            <w:proofErr w:type="spellStart"/>
            <w:r w:rsidRPr="00E53E17">
              <w:t>Термоиндикатор</w:t>
            </w:r>
            <w:proofErr w:type="spellEnd"/>
            <w:r w:rsidRPr="00E53E17">
              <w:t xml:space="preserve"> на 180</w:t>
            </w:r>
            <w:proofErr w:type="gramStart"/>
            <w:r w:rsidRPr="00E53E17">
              <w:t xml:space="preserve"> ̊ С</w:t>
            </w:r>
            <w:proofErr w:type="gramEnd"/>
            <w:r w:rsidRPr="00E53E17">
              <w:t xml:space="preserve"> капсула или таблетка в прозрачной упаковке №500, одноразовый</w:t>
            </w:r>
          </w:p>
        </w:tc>
        <w:tc>
          <w:tcPr>
            <w:tcW w:w="266" w:type="pct"/>
            <w:vAlign w:val="center"/>
          </w:tcPr>
          <w:p w:rsidR="00E226BD" w:rsidRPr="00E53E17" w:rsidRDefault="00E226BD" w:rsidP="0017305E">
            <w:pPr>
              <w:jc w:val="center"/>
            </w:pPr>
            <w:proofErr w:type="spellStart"/>
            <w:r w:rsidRPr="00E53E17">
              <w:t>уп</w:t>
            </w:r>
            <w:proofErr w:type="spellEnd"/>
          </w:p>
        </w:tc>
        <w:tc>
          <w:tcPr>
            <w:tcW w:w="311" w:type="pct"/>
            <w:vAlign w:val="center"/>
          </w:tcPr>
          <w:p w:rsidR="00E226BD" w:rsidRPr="00E53E17" w:rsidRDefault="00E226BD" w:rsidP="0017305E">
            <w:pPr>
              <w:jc w:val="center"/>
            </w:pPr>
            <w:r w:rsidRPr="00E53E17">
              <w:t>5</w:t>
            </w:r>
          </w:p>
        </w:tc>
        <w:tc>
          <w:tcPr>
            <w:tcW w:w="444" w:type="pct"/>
            <w:vAlign w:val="center"/>
          </w:tcPr>
          <w:p w:rsidR="00E226BD" w:rsidRPr="00E53E17" w:rsidRDefault="00E226BD" w:rsidP="0017305E">
            <w:pPr>
              <w:jc w:val="center"/>
            </w:pPr>
            <w:r w:rsidRPr="00E53E17">
              <w:t>1963,5</w:t>
            </w:r>
          </w:p>
        </w:tc>
        <w:tc>
          <w:tcPr>
            <w:tcW w:w="446" w:type="pct"/>
            <w:vAlign w:val="center"/>
          </w:tcPr>
          <w:p w:rsidR="00E226BD" w:rsidRPr="00E53E17" w:rsidRDefault="00E226BD" w:rsidP="0017305E">
            <w:pPr>
              <w:jc w:val="center"/>
            </w:pPr>
            <w:r w:rsidRPr="00E53E17">
              <w:t>9 817,5</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4</w:t>
            </w:r>
          </w:p>
        </w:tc>
        <w:tc>
          <w:tcPr>
            <w:tcW w:w="559" w:type="pct"/>
            <w:vAlign w:val="center"/>
          </w:tcPr>
          <w:p w:rsidR="00E226BD" w:rsidRPr="00E53E17" w:rsidRDefault="00E226BD" w:rsidP="0017305E">
            <w:pPr>
              <w:jc w:val="center"/>
            </w:pPr>
            <w:proofErr w:type="spellStart"/>
            <w:r w:rsidRPr="00E53E17">
              <w:t>Термоиндикаторы</w:t>
            </w:r>
            <w:proofErr w:type="spellEnd"/>
          </w:p>
        </w:tc>
        <w:tc>
          <w:tcPr>
            <w:tcW w:w="1645" w:type="pct"/>
            <w:vAlign w:val="center"/>
          </w:tcPr>
          <w:p w:rsidR="00E226BD" w:rsidRPr="00E53E17" w:rsidRDefault="00E226BD" w:rsidP="0017305E">
            <w:pPr>
              <w:widowControl w:val="0"/>
              <w:tabs>
                <w:tab w:val="left" w:pos="1859"/>
              </w:tabs>
              <w:autoSpaceDE w:val="0"/>
              <w:autoSpaceDN w:val="0"/>
              <w:adjustRightInd w:val="0"/>
              <w:jc w:val="center"/>
            </w:pPr>
            <w:proofErr w:type="spellStart"/>
            <w:r w:rsidRPr="00E53E17">
              <w:t>Термоиндикатор</w:t>
            </w:r>
            <w:proofErr w:type="spellEnd"/>
            <w:r w:rsidRPr="00E53E17">
              <w:t xml:space="preserve"> на 120</w:t>
            </w:r>
            <w:proofErr w:type="gramStart"/>
            <w:r w:rsidRPr="00E53E17">
              <w:t xml:space="preserve"> ̊ С</w:t>
            </w:r>
            <w:proofErr w:type="gramEnd"/>
            <w:r w:rsidRPr="00E53E17">
              <w:t xml:space="preserve"> капсула или таблетка в прозрачной упаковке №500, одноразовый</w:t>
            </w:r>
          </w:p>
        </w:tc>
        <w:tc>
          <w:tcPr>
            <w:tcW w:w="266" w:type="pct"/>
            <w:vAlign w:val="center"/>
          </w:tcPr>
          <w:p w:rsidR="00E226BD" w:rsidRPr="00E53E17" w:rsidRDefault="00E226BD" w:rsidP="0017305E">
            <w:pPr>
              <w:jc w:val="center"/>
            </w:pPr>
            <w:proofErr w:type="spellStart"/>
            <w:r w:rsidRPr="00E53E17">
              <w:t>уп</w:t>
            </w:r>
            <w:proofErr w:type="spellEnd"/>
          </w:p>
        </w:tc>
        <w:tc>
          <w:tcPr>
            <w:tcW w:w="311" w:type="pct"/>
            <w:vAlign w:val="center"/>
          </w:tcPr>
          <w:p w:rsidR="00E226BD" w:rsidRPr="00E53E17" w:rsidRDefault="00E226BD" w:rsidP="0017305E">
            <w:pPr>
              <w:jc w:val="center"/>
            </w:pPr>
            <w:r w:rsidRPr="00E53E17">
              <w:t>10</w:t>
            </w:r>
          </w:p>
        </w:tc>
        <w:tc>
          <w:tcPr>
            <w:tcW w:w="444" w:type="pct"/>
            <w:vAlign w:val="center"/>
          </w:tcPr>
          <w:p w:rsidR="00E226BD" w:rsidRPr="00E53E17" w:rsidRDefault="00E226BD" w:rsidP="0017305E">
            <w:pPr>
              <w:jc w:val="center"/>
            </w:pPr>
            <w:r w:rsidRPr="00E53E17">
              <w:t>1963,5</w:t>
            </w:r>
          </w:p>
        </w:tc>
        <w:tc>
          <w:tcPr>
            <w:tcW w:w="446" w:type="pct"/>
            <w:vAlign w:val="center"/>
          </w:tcPr>
          <w:p w:rsidR="00E226BD" w:rsidRPr="00E53E17" w:rsidRDefault="00E226BD" w:rsidP="0017305E">
            <w:pPr>
              <w:jc w:val="center"/>
            </w:pPr>
            <w:r w:rsidRPr="00E53E17">
              <w:t>19 635,00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5</w:t>
            </w:r>
          </w:p>
        </w:tc>
        <w:tc>
          <w:tcPr>
            <w:tcW w:w="559" w:type="pct"/>
            <w:vAlign w:val="center"/>
          </w:tcPr>
          <w:p w:rsidR="00E226BD" w:rsidRPr="00E53E17" w:rsidRDefault="00E226BD" w:rsidP="0017305E">
            <w:pPr>
              <w:jc w:val="center"/>
            </w:pPr>
            <w:r w:rsidRPr="00E53E17">
              <w:t xml:space="preserve">Азур-эозин по Май </w:t>
            </w:r>
            <w:proofErr w:type="spellStart"/>
            <w:r w:rsidRPr="00E53E17">
              <w:t>Грюнвальду</w:t>
            </w:r>
            <w:proofErr w:type="spellEnd"/>
          </w:p>
        </w:tc>
        <w:tc>
          <w:tcPr>
            <w:tcW w:w="1645" w:type="pct"/>
            <w:vAlign w:val="center"/>
          </w:tcPr>
          <w:p w:rsidR="00E226BD" w:rsidRPr="00E53E17" w:rsidRDefault="00E226BD" w:rsidP="0017305E">
            <w:pPr>
              <w:jc w:val="center"/>
            </w:pPr>
            <w:r w:rsidRPr="00E53E17">
              <w:t xml:space="preserve">Краситель-фиксатор Эозин метиленовый синий по </w:t>
            </w:r>
            <w:proofErr w:type="spellStart"/>
            <w:r w:rsidRPr="00E53E17">
              <w:t>Май-Грюнвальду</w:t>
            </w:r>
            <w:proofErr w:type="spellEnd"/>
            <w:r w:rsidRPr="00E53E17">
              <w:t>, объём 1литр</w:t>
            </w:r>
          </w:p>
        </w:tc>
        <w:tc>
          <w:tcPr>
            <w:tcW w:w="266" w:type="pct"/>
            <w:vAlign w:val="center"/>
          </w:tcPr>
          <w:p w:rsidR="00E226BD" w:rsidRPr="00E53E17" w:rsidRDefault="00E226BD" w:rsidP="0017305E">
            <w:pPr>
              <w:jc w:val="center"/>
            </w:pPr>
            <w:r w:rsidRPr="00E53E17">
              <w:t>л</w:t>
            </w:r>
          </w:p>
        </w:tc>
        <w:tc>
          <w:tcPr>
            <w:tcW w:w="311" w:type="pct"/>
            <w:vAlign w:val="center"/>
          </w:tcPr>
          <w:p w:rsidR="00E226BD" w:rsidRPr="00E53E17" w:rsidRDefault="00E226BD" w:rsidP="0017305E">
            <w:pPr>
              <w:jc w:val="center"/>
            </w:pPr>
            <w:r w:rsidRPr="00E53E17">
              <w:t>20</w:t>
            </w:r>
          </w:p>
        </w:tc>
        <w:tc>
          <w:tcPr>
            <w:tcW w:w="444" w:type="pct"/>
            <w:vAlign w:val="center"/>
          </w:tcPr>
          <w:p w:rsidR="00E226BD" w:rsidRPr="00E53E17" w:rsidRDefault="00E226BD" w:rsidP="0017305E">
            <w:pPr>
              <w:jc w:val="center"/>
            </w:pPr>
            <w:r w:rsidRPr="00E53E17">
              <w:t>2730,00</w:t>
            </w:r>
          </w:p>
        </w:tc>
        <w:tc>
          <w:tcPr>
            <w:tcW w:w="446" w:type="pct"/>
            <w:vAlign w:val="center"/>
          </w:tcPr>
          <w:p w:rsidR="00E226BD" w:rsidRPr="00E53E17" w:rsidRDefault="00E226BD" w:rsidP="0017305E">
            <w:pPr>
              <w:jc w:val="center"/>
            </w:pPr>
            <w:r w:rsidRPr="00E53E17">
              <w:t>54 600,00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6</w:t>
            </w:r>
          </w:p>
        </w:tc>
        <w:tc>
          <w:tcPr>
            <w:tcW w:w="559" w:type="pct"/>
            <w:vAlign w:val="center"/>
          </w:tcPr>
          <w:p w:rsidR="00E226BD" w:rsidRPr="00E53E17" w:rsidRDefault="00E226BD" w:rsidP="0017305E">
            <w:pPr>
              <w:jc w:val="center"/>
            </w:pPr>
            <w:r w:rsidRPr="00E53E17">
              <w:t>Фильтровальная бумага</w:t>
            </w:r>
          </w:p>
        </w:tc>
        <w:tc>
          <w:tcPr>
            <w:tcW w:w="1645" w:type="pct"/>
            <w:vAlign w:val="center"/>
          </w:tcPr>
          <w:p w:rsidR="00E226BD" w:rsidRPr="00E53E17" w:rsidRDefault="00E226BD" w:rsidP="0017305E">
            <w:pPr>
              <w:jc w:val="center"/>
            </w:pPr>
            <w:r w:rsidRPr="00E53E17">
              <w:t>Фильтровальная бумага средней фильтрации для общелабораторных работ, реализуется в листах 21*21</w:t>
            </w:r>
          </w:p>
        </w:tc>
        <w:tc>
          <w:tcPr>
            <w:tcW w:w="266" w:type="pct"/>
            <w:vAlign w:val="center"/>
          </w:tcPr>
          <w:p w:rsidR="00E226BD" w:rsidRPr="00E53E17" w:rsidRDefault="00E226BD" w:rsidP="0017305E">
            <w:pPr>
              <w:jc w:val="center"/>
            </w:pPr>
            <w:r w:rsidRPr="00E53E17">
              <w:t>кг</w:t>
            </w:r>
          </w:p>
        </w:tc>
        <w:tc>
          <w:tcPr>
            <w:tcW w:w="311" w:type="pct"/>
            <w:vAlign w:val="center"/>
          </w:tcPr>
          <w:p w:rsidR="00E226BD" w:rsidRPr="00E53E17" w:rsidRDefault="00E226BD" w:rsidP="0017305E">
            <w:pPr>
              <w:jc w:val="center"/>
            </w:pPr>
            <w:r w:rsidRPr="00E53E17">
              <w:t>5</w:t>
            </w:r>
          </w:p>
        </w:tc>
        <w:tc>
          <w:tcPr>
            <w:tcW w:w="444" w:type="pct"/>
            <w:vAlign w:val="center"/>
          </w:tcPr>
          <w:p w:rsidR="00E226BD" w:rsidRPr="00E53E17" w:rsidRDefault="00E226BD" w:rsidP="0017305E">
            <w:pPr>
              <w:jc w:val="center"/>
            </w:pPr>
            <w:r w:rsidRPr="00E53E17">
              <w:t>5197,50</w:t>
            </w:r>
          </w:p>
        </w:tc>
        <w:tc>
          <w:tcPr>
            <w:tcW w:w="446" w:type="pct"/>
            <w:vAlign w:val="center"/>
          </w:tcPr>
          <w:p w:rsidR="00E226BD" w:rsidRPr="00E53E17" w:rsidRDefault="00E226BD" w:rsidP="0017305E">
            <w:pPr>
              <w:jc w:val="center"/>
            </w:pPr>
            <w:r w:rsidRPr="00E53E17">
              <w:t>25 987,50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7</w:t>
            </w:r>
          </w:p>
        </w:tc>
        <w:tc>
          <w:tcPr>
            <w:tcW w:w="559" w:type="pct"/>
            <w:vAlign w:val="center"/>
          </w:tcPr>
          <w:p w:rsidR="00E226BD" w:rsidRPr="00E53E17" w:rsidRDefault="00E226BD" w:rsidP="0017305E">
            <w:pPr>
              <w:jc w:val="center"/>
            </w:pPr>
            <w:r w:rsidRPr="00E53E17">
              <w:t xml:space="preserve">Азур-эозин по </w:t>
            </w:r>
            <w:proofErr w:type="gramStart"/>
            <w:r w:rsidRPr="00E53E17">
              <w:t>Романовскому</w:t>
            </w:r>
            <w:proofErr w:type="gramEnd"/>
          </w:p>
        </w:tc>
        <w:tc>
          <w:tcPr>
            <w:tcW w:w="1645" w:type="pct"/>
            <w:vAlign w:val="center"/>
          </w:tcPr>
          <w:p w:rsidR="00E226BD" w:rsidRPr="00E53E17" w:rsidRDefault="00E226BD" w:rsidP="0017305E">
            <w:pPr>
              <w:jc w:val="center"/>
            </w:pPr>
            <w:r w:rsidRPr="00E53E17">
              <w:t>Краситель Азур-Эозин по Романовскому  с буфером предназначен для окраски форменных элементов крови</w:t>
            </w:r>
            <w:proofErr w:type="gramStart"/>
            <w:r w:rsidRPr="00E53E17">
              <w:t xml:space="preserve"> .</w:t>
            </w:r>
            <w:proofErr w:type="gramEnd"/>
            <w:r w:rsidRPr="00E53E17">
              <w:t xml:space="preserve">Состав : 0,76 % </w:t>
            </w:r>
            <w:proofErr w:type="spellStart"/>
            <w:r w:rsidRPr="00E53E17">
              <w:t>р-р</w:t>
            </w:r>
            <w:proofErr w:type="spellEnd"/>
            <w:r w:rsidRPr="00E53E17">
              <w:t xml:space="preserve"> </w:t>
            </w:r>
            <w:proofErr w:type="spellStart"/>
            <w:r w:rsidRPr="00E53E17">
              <w:t>Азур-Эозина</w:t>
            </w:r>
            <w:proofErr w:type="spellEnd"/>
            <w:r w:rsidRPr="00E53E17">
              <w:t xml:space="preserve">  Наконечники для дозаторов в смеси этанола и глицерина , концентрированный раствор фосфатного буфера, объём 1литр</w:t>
            </w:r>
          </w:p>
        </w:tc>
        <w:tc>
          <w:tcPr>
            <w:tcW w:w="266" w:type="pct"/>
            <w:vAlign w:val="center"/>
          </w:tcPr>
          <w:p w:rsidR="00E226BD" w:rsidRPr="00E53E17" w:rsidRDefault="00E226BD" w:rsidP="0017305E">
            <w:pPr>
              <w:jc w:val="center"/>
            </w:pPr>
            <w:r w:rsidRPr="00E53E17">
              <w:t>л</w:t>
            </w:r>
          </w:p>
        </w:tc>
        <w:tc>
          <w:tcPr>
            <w:tcW w:w="311" w:type="pct"/>
            <w:vAlign w:val="center"/>
          </w:tcPr>
          <w:p w:rsidR="00E226BD" w:rsidRPr="00E53E17" w:rsidRDefault="00E226BD" w:rsidP="0017305E">
            <w:pPr>
              <w:jc w:val="center"/>
            </w:pPr>
            <w:r w:rsidRPr="00E53E17">
              <w:t>15</w:t>
            </w:r>
          </w:p>
        </w:tc>
        <w:tc>
          <w:tcPr>
            <w:tcW w:w="444" w:type="pct"/>
            <w:vAlign w:val="center"/>
          </w:tcPr>
          <w:p w:rsidR="00E226BD" w:rsidRPr="00E53E17" w:rsidRDefault="00E226BD" w:rsidP="0017305E">
            <w:pPr>
              <w:jc w:val="center"/>
            </w:pPr>
            <w:r w:rsidRPr="00E53E17">
              <w:t>2587,20</w:t>
            </w:r>
          </w:p>
        </w:tc>
        <w:tc>
          <w:tcPr>
            <w:tcW w:w="446" w:type="pct"/>
            <w:vAlign w:val="center"/>
          </w:tcPr>
          <w:p w:rsidR="00E226BD" w:rsidRPr="00E53E17" w:rsidRDefault="00E226BD" w:rsidP="0017305E">
            <w:pPr>
              <w:jc w:val="center"/>
            </w:pPr>
            <w:r w:rsidRPr="00E53E17">
              <w:t>38 808,00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r w:rsidRPr="00E53E17">
              <w:rPr>
                <w:color w:val="000000"/>
              </w:rPr>
              <w:t>8</w:t>
            </w:r>
          </w:p>
        </w:tc>
        <w:tc>
          <w:tcPr>
            <w:tcW w:w="559" w:type="pct"/>
            <w:vAlign w:val="center"/>
          </w:tcPr>
          <w:p w:rsidR="00E226BD" w:rsidRPr="00E53E17" w:rsidRDefault="00E226BD" w:rsidP="0017305E">
            <w:pPr>
              <w:jc w:val="center"/>
            </w:pPr>
            <w:r w:rsidRPr="00E53E17">
              <w:t>Масло иммерсионное</w:t>
            </w:r>
          </w:p>
        </w:tc>
        <w:tc>
          <w:tcPr>
            <w:tcW w:w="1645" w:type="pct"/>
            <w:vAlign w:val="center"/>
          </w:tcPr>
          <w:p w:rsidR="00E226BD" w:rsidRPr="00E53E17" w:rsidRDefault="00E226BD" w:rsidP="0017305E">
            <w:pPr>
              <w:jc w:val="center"/>
            </w:pPr>
            <w:r w:rsidRPr="00E53E17">
              <w:rPr>
                <w:color w:val="000000"/>
              </w:rPr>
              <w:t xml:space="preserve">Масло иммерсионное для микроскопии Тип А , используется в микроскопии для улучшения качества изображения исследуемого объекта при больших расширениях (больше 400), коэффициент преломления </w:t>
            </w:r>
            <w:r w:rsidRPr="00E53E17">
              <w:rPr>
                <w:color w:val="000000"/>
              </w:rPr>
              <w:lastRenderedPageBreak/>
              <w:t>при +20</w:t>
            </w:r>
            <w:proofErr w:type="gramStart"/>
            <w:r w:rsidRPr="00E53E17">
              <w:rPr>
                <w:color w:val="000000"/>
              </w:rPr>
              <w:t>°С</w:t>
            </w:r>
            <w:proofErr w:type="gramEnd"/>
            <w:r w:rsidRPr="00E53E17">
              <w:rPr>
                <w:color w:val="000000"/>
              </w:rPr>
              <w:t xml:space="preserve"> </w:t>
            </w:r>
            <w:proofErr w:type="spellStart"/>
            <w:r w:rsidRPr="00E53E17">
              <w:rPr>
                <w:color w:val="000000"/>
              </w:rPr>
              <w:t>nd</w:t>
            </w:r>
            <w:proofErr w:type="spellEnd"/>
            <w:r w:rsidRPr="00E53E17">
              <w:rPr>
                <w:color w:val="000000"/>
              </w:rPr>
              <w:t xml:space="preserve"> =1,515 ±0,001 Коэффициент пропускания при толщине слоя 10 мм в спектральном диапазоне 500-720 нм не менее 60% Вязкость кинематическая при +20°С 8-12 г объём 100мл</w:t>
            </w:r>
          </w:p>
        </w:tc>
        <w:tc>
          <w:tcPr>
            <w:tcW w:w="266" w:type="pct"/>
            <w:vAlign w:val="center"/>
          </w:tcPr>
          <w:p w:rsidR="00E226BD" w:rsidRPr="00E53E17" w:rsidRDefault="00E226BD" w:rsidP="0017305E">
            <w:pPr>
              <w:jc w:val="center"/>
            </w:pPr>
            <w:proofErr w:type="spellStart"/>
            <w:r w:rsidRPr="00E53E17">
              <w:lastRenderedPageBreak/>
              <w:t>фл</w:t>
            </w:r>
            <w:proofErr w:type="spellEnd"/>
          </w:p>
        </w:tc>
        <w:tc>
          <w:tcPr>
            <w:tcW w:w="311" w:type="pct"/>
            <w:vAlign w:val="center"/>
          </w:tcPr>
          <w:p w:rsidR="00E226BD" w:rsidRPr="00E53E17" w:rsidRDefault="00E226BD" w:rsidP="0017305E">
            <w:pPr>
              <w:jc w:val="center"/>
            </w:pPr>
            <w:r w:rsidRPr="00E53E17">
              <w:t>10</w:t>
            </w:r>
          </w:p>
        </w:tc>
        <w:tc>
          <w:tcPr>
            <w:tcW w:w="444" w:type="pct"/>
            <w:vAlign w:val="center"/>
          </w:tcPr>
          <w:p w:rsidR="00E226BD" w:rsidRPr="00E53E17" w:rsidRDefault="00E226BD" w:rsidP="0017305E">
            <w:pPr>
              <w:jc w:val="center"/>
            </w:pPr>
            <w:r w:rsidRPr="00E53E17">
              <w:t>1600,00</w:t>
            </w:r>
          </w:p>
        </w:tc>
        <w:tc>
          <w:tcPr>
            <w:tcW w:w="446" w:type="pct"/>
            <w:vAlign w:val="center"/>
          </w:tcPr>
          <w:p w:rsidR="00E226BD" w:rsidRPr="00E53E17" w:rsidRDefault="00E226BD" w:rsidP="0017305E">
            <w:pPr>
              <w:jc w:val="center"/>
            </w:pPr>
            <w:r w:rsidRPr="00E53E17">
              <w:t>16 000,00</w:t>
            </w:r>
          </w:p>
        </w:tc>
        <w:tc>
          <w:tcPr>
            <w:tcW w:w="577" w:type="pct"/>
            <w:vAlign w:val="center"/>
          </w:tcPr>
          <w:p w:rsidR="00E226BD" w:rsidRPr="00E53E17" w:rsidRDefault="00E226BD" w:rsidP="0017305E">
            <w:pPr>
              <w:jc w:val="center"/>
            </w:pPr>
            <w:r w:rsidRPr="00E53E17">
              <w:t>По заявке с момента заключения договора, DDP*</w:t>
            </w:r>
          </w:p>
        </w:tc>
        <w:tc>
          <w:tcPr>
            <w:tcW w:w="566" w:type="pct"/>
            <w:vAlign w:val="center"/>
          </w:tcPr>
          <w:p w:rsidR="00E226BD" w:rsidRPr="00E53E17" w:rsidRDefault="00E226BD" w:rsidP="0017305E">
            <w:pPr>
              <w:jc w:val="center"/>
            </w:pPr>
            <w:r w:rsidRPr="00E53E17">
              <w:t>СКО, Петропавловск, ул. Сатпаева,3 (Аптека)</w:t>
            </w:r>
          </w:p>
        </w:tc>
      </w:tr>
      <w:tr w:rsidR="00E226BD" w:rsidRPr="00E53E17" w:rsidTr="0017305E">
        <w:trPr>
          <w:trHeight w:val="403"/>
          <w:jc w:val="center"/>
        </w:trPr>
        <w:tc>
          <w:tcPr>
            <w:tcW w:w="186" w:type="pct"/>
            <w:vAlign w:val="center"/>
          </w:tcPr>
          <w:p w:rsidR="00E226BD" w:rsidRPr="00E53E17" w:rsidRDefault="00E226BD" w:rsidP="0017305E">
            <w:pPr>
              <w:jc w:val="center"/>
              <w:rPr>
                <w:color w:val="000000"/>
              </w:rPr>
            </w:pPr>
          </w:p>
        </w:tc>
        <w:tc>
          <w:tcPr>
            <w:tcW w:w="559" w:type="pct"/>
            <w:vAlign w:val="center"/>
          </w:tcPr>
          <w:p w:rsidR="00E226BD" w:rsidRPr="00E53E17" w:rsidRDefault="00E226BD" w:rsidP="0017305E">
            <w:pPr>
              <w:jc w:val="center"/>
            </w:pPr>
            <w:r w:rsidRPr="00E53E17">
              <w:t>ИТОГО</w:t>
            </w:r>
          </w:p>
        </w:tc>
        <w:tc>
          <w:tcPr>
            <w:tcW w:w="3112" w:type="pct"/>
            <w:gridSpan w:val="5"/>
            <w:vAlign w:val="center"/>
          </w:tcPr>
          <w:p w:rsidR="00E226BD" w:rsidRPr="00E53E17" w:rsidRDefault="00E226BD" w:rsidP="0017305E">
            <w:pPr>
              <w:jc w:val="right"/>
            </w:pPr>
            <w:r w:rsidRPr="00E53E17">
              <w:t>1 685 552,50</w:t>
            </w:r>
          </w:p>
        </w:tc>
        <w:tc>
          <w:tcPr>
            <w:tcW w:w="577" w:type="pct"/>
            <w:vAlign w:val="center"/>
          </w:tcPr>
          <w:p w:rsidR="00E226BD" w:rsidRPr="00E53E17" w:rsidRDefault="00E226BD" w:rsidP="0017305E">
            <w:pPr>
              <w:jc w:val="center"/>
            </w:pPr>
          </w:p>
        </w:tc>
        <w:tc>
          <w:tcPr>
            <w:tcW w:w="566" w:type="pct"/>
            <w:vAlign w:val="center"/>
          </w:tcPr>
          <w:p w:rsidR="00E226BD" w:rsidRPr="00E53E17" w:rsidRDefault="00E226BD" w:rsidP="0017305E">
            <w:pPr>
              <w:jc w:val="center"/>
            </w:pPr>
          </w:p>
        </w:tc>
      </w:tr>
    </w:tbl>
    <w:p w:rsidR="00242EAD" w:rsidRPr="0017005D" w:rsidRDefault="00242EAD" w:rsidP="00210926">
      <w:pPr>
        <w:autoSpaceDE w:val="0"/>
        <w:autoSpaceDN w:val="0"/>
        <w:adjustRightInd w:val="0"/>
        <w:jc w:val="center"/>
        <w:rPr>
          <w:b/>
          <w:bCs/>
          <w:color w:val="000000"/>
          <w:szCs w:val="24"/>
        </w:rPr>
      </w:pPr>
    </w:p>
    <w:p w:rsidR="0017005D" w:rsidRPr="00E2170F" w:rsidRDefault="0017005D" w:rsidP="0017005D">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17005D" w:rsidRPr="006D702F" w:rsidRDefault="0017005D" w:rsidP="0017005D">
      <w:pPr>
        <w:autoSpaceDE w:val="0"/>
        <w:autoSpaceDN w:val="0"/>
        <w:adjustRightInd w:val="0"/>
        <w:jc w:val="center"/>
        <w:rPr>
          <w:bCs/>
          <w:color w:val="000000"/>
          <w:szCs w:val="24"/>
        </w:rPr>
      </w:pPr>
    </w:p>
    <w:p w:rsidR="0017005D" w:rsidRDefault="0017005D" w:rsidP="0017005D">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17005D" w:rsidRPr="000B4E9E" w:rsidRDefault="0017005D" w:rsidP="0017005D">
      <w:pPr>
        <w:rPr>
          <w:b/>
          <w:bCs/>
          <w:sz w:val="8"/>
          <w:szCs w:val="24"/>
        </w:rPr>
      </w:pPr>
      <w:r w:rsidRPr="00501998">
        <w:rPr>
          <w:sz w:val="24"/>
          <w:szCs w:val="24"/>
        </w:rPr>
        <w:t xml:space="preserve">                                 </w:t>
      </w:r>
    </w:p>
    <w:p w:rsidR="0017005D" w:rsidRDefault="0017005D" w:rsidP="0017005D">
      <w:pPr>
        <w:autoSpaceDE w:val="0"/>
        <w:autoSpaceDN w:val="0"/>
        <w:adjustRightInd w:val="0"/>
        <w:jc w:val="center"/>
        <w:rPr>
          <w:b/>
          <w:bCs/>
          <w:sz w:val="24"/>
          <w:szCs w:val="24"/>
        </w:rPr>
      </w:pPr>
      <w:r w:rsidRPr="00D14C49">
        <w:rPr>
          <w:b/>
          <w:bCs/>
          <w:sz w:val="24"/>
          <w:szCs w:val="24"/>
        </w:rPr>
        <w:t>ИТОГИ</w:t>
      </w:r>
    </w:p>
    <w:p w:rsidR="0017005D" w:rsidRPr="006D702F" w:rsidRDefault="0017005D" w:rsidP="0017005D">
      <w:pPr>
        <w:autoSpaceDE w:val="0"/>
        <w:autoSpaceDN w:val="0"/>
        <w:adjustRightInd w:val="0"/>
        <w:jc w:val="center"/>
        <w:rPr>
          <w:b/>
          <w:bCs/>
          <w:szCs w:val="24"/>
        </w:rPr>
      </w:pPr>
    </w:p>
    <w:p w:rsidR="0017005D" w:rsidRPr="00261461" w:rsidRDefault="0017005D" w:rsidP="0017005D">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1-</w:t>
      </w:r>
      <w:r w:rsidR="00E226BD">
        <w:rPr>
          <w:b/>
          <w:sz w:val="24"/>
          <w:szCs w:val="24"/>
        </w:rPr>
        <w:t>8</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17005D" w:rsidP="0017005D">
      <w:pPr>
        <w:jc w:val="right"/>
        <w:rPr>
          <w:sz w:val="24"/>
          <w:szCs w:val="24"/>
        </w:rPr>
      </w:pPr>
      <w:r>
        <w:rPr>
          <w:sz w:val="24"/>
          <w:szCs w:val="24"/>
        </w:rPr>
        <w:t>И.о.</w:t>
      </w:r>
      <w:r w:rsidR="0046584F">
        <w:rPr>
          <w:sz w:val="24"/>
          <w:szCs w:val="24"/>
        </w:rPr>
        <w:t xml:space="preserve"> </w:t>
      </w:r>
      <w:r>
        <w:rPr>
          <w:sz w:val="24"/>
          <w:szCs w:val="24"/>
        </w:rPr>
        <w:t>г</w:t>
      </w:r>
      <w:r w:rsidR="001172CF" w:rsidRPr="00E44520">
        <w:rPr>
          <w:sz w:val="24"/>
          <w:szCs w:val="24"/>
        </w:rPr>
        <w:t>лавн</w:t>
      </w:r>
      <w:r>
        <w:rPr>
          <w:sz w:val="24"/>
          <w:szCs w:val="24"/>
        </w:rPr>
        <w:t>ого</w:t>
      </w:r>
      <w:r w:rsidR="001172CF" w:rsidRPr="00E44520">
        <w:rPr>
          <w:sz w:val="24"/>
          <w:szCs w:val="24"/>
        </w:rPr>
        <w:t xml:space="preserve"> врач</w:t>
      </w:r>
      <w:r>
        <w:rPr>
          <w:sz w:val="24"/>
          <w:szCs w:val="24"/>
        </w:rPr>
        <w:t>а</w:t>
      </w:r>
      <w:r w:rsidR="001172CF" w:rsidRPr="00E44520">
        <w:rPr>
          <w:sz w:val="24"/>
          <w:szCs w:val="24"/>
        </w:rPr>
        <w:t xml:space="preserve">   </w:t>
      </w:r>
      <w:r w:rsidR="001172CF">
        <w:rPr>
          <w:sz w:val="24"/>
          <w:szCs w:val="24"/>
        </w:rPr>
        <w:t xml:space="preserve">          ___________          </w:t>
      </w:r>
      <w:r>
        <w:rPr>
          <w:sz w:val="24"/>
          <w:szCs w:val="24"/>
        </w:rPr>
        <w:t>Сулейменова Б.М</w:t>
      </w:r>
      <w:r w:rsidR="001172CF">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005D"/>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5D2A"/>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6584F"/>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2BF2"/>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0FF9"/>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7F4DBA"/>
    <w:rsid w:val="008021A3"/>
    <w:rsid w:val="0080338A"/>
    <w:rsid w:val="00807A93"/>
    <w:rsid w:val="00823D18"/>
    <w:rsid w:val="00823D7B"/>
    <w:rsid w:val="00824F82"/>
    <w:rsid w:val="008263EE"/>
    <w:rsid w:val="008327AF"/>
    <w:rsid w:val="00836233"/>
    <w:rsid w:val="00836483"/>
    <w:rsid w:val="00837194"/>
    <w:rsid w:val="0084239A"/>
    <w:rsid w:val="0084242D"/>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85DC9"/>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D58E6"/>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26BD"/>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2022</TotalTime>
  <Pages>2</Pages>
  <Words>504</Words>
  <Characters>2874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120</cp:revision>
  <cp:lastPrinted>2020-02-20T06:28:00Z</cp:lastPrinted>
  <dcterms:created xsi:type="dcterms:W3CDTF">2018-03-27T11:00:00Z</dcterms:created>
  <dcterms:modified xsi:type="dcterms:W3CDTF">2020-03-27T10:52:00Z</dcterms:modified>
</cp:coreProperties>
</file>