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FE13FB">
        <w:rPr>
          <w:rFonts w:ascii="Times New Roman" w:hAnsi="Times New Roman" w:cs="Times New Roman"/>
          <w:sz w:val="24"/>
          <w:szCs w:val="24"/>
        </w:rPr>
        <w:t>4</w:t>
      </w:r>
      <w:r w:rsidR="00105A5E">
        <w:rPr>
          <w:rFonts w:ascii="Times New Roman" w:hAnsi="Times New Roman" w:cs="Times New Roman"/>
          <w:sz w:val="24"/>
          <w:szCs w:val="24"/>
        </w:rPr>
        <w:t>8</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105A5E">
        <w:rPr>
          <w:rFonts w:ascii="Times New Roman" w:hAnsi="Times New Roman" w:cs="Times New Roman"/>
          <w:sz w:val="24"/>
          <w:szCs w:val="24"/>
        </w:rPr>
        <w:t>10</w:t>
      </w:r>
      <w:r w:rsidRPr="00416CBF">
        <w:rPr>
          <w:rFonts w:ascii="Times New Roman" w:hAnsi="Times New Roman" w:cs="Times New Roman"/>
          <w:sz w:val="24"/>
          <w:szCs w:val="24"/>
        </w:rPr>
        <w:t>.</w:t>
      </w:r>
      <w:r w:rsidR="00FE13FB">
        <w:rPr>
          <w:rFonts w:ascii="Times New Roman" w:hAnsi="Times New Roman" w:cs="Times New Roman"/>
          <w:sz w:val="24"/>
          <w:szCs w:val="24"/>
        </w:rPr>
        <w:t>1</w:t>
      </w:r>
      <w:r w:rsidR="000C6D46">
        <w:rPr>
          <w:rFonts w:ascii="Times New Roman" w:hAnsi="Times New Roman" w:cs="Times New Roman"/>
          <w:sz w:val="24"/>
          <w:szCs w:val="24"/>
        </w:rPr>
        <w:t>1</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7"/>
        <w:gridCol w:w="1959"/>
        <w:gridCol w:w="4678"/>
        <w:gridCol w:w="1133"/>
        <w:gridCol w:w="1133"/>
        <w:gridCol w:w="1136"/>
        <w:gridCol w:w="1560"/>
        <w:gridCol w:w="1984"/>
        <w:gridCol w:w="1926"/>
      </w:tblGrid>
      <w:tr w:rsidR="005855C3" w:rsidRPr="00105A5E" w:rsidTr="000F4FDB">
        <w:trPr>
          <w:jc w:val="center"/>
        </w:trPr>
        <w:tc>
          <w:tcPr>
            <w:tcW w:w="209"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 лота</w:t>
            </w:r>
          </w:p>
        </w:tc>
        <w:tc>
          <w:tcPr>
            <w:tcW w:w="605"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Наименование</w:t>
            </w:r>
          </w:p>
        </w:tc>
        <w:tc>
          <w:tcPr>
            <w:tcW w:w="1445"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Описание</w:t>
            </w:r>
          </w:p>
        </w:tc>
        <w:tc>
          <w:tcPr>
            <w:tcW w:w="350" w:type="pct"/>
            <w:vAlign w:val="center"/>
          </w:tcPr>
          <w:p w:rsidR="00AC04DF" w:rsidRPr="00105A5E" w:rsidRDefault="00AC04DF" w:rsidP="000F4FDB">
            <w:pPr>
              <w:spacing w:after="0" w:line="240" w:lineRule="auto"/>
              <w:ind w:left="-108"/>
              <w:jc w:val="center"/>
              <w:rPr>
                <w:rFonts w:ascii="Times New Roman" w:hAnsi="Times New Roman" w:cs="Times New Roman"/>
              </w:rPr>
            </w:pPr>
            <w:r w:rsidRPr="00105A5E">
              <w:rPr>
                <w:rFonts w:ascii="Times New Roman" w:hAnsi="Times New Roman" w:cs="Times New Roman"/>
              </w:rPr>
              <w:t>Ед.</w:t>
            </w:r>
          </w:p>
          <w:p w:rsidR="00AC04DF" w:rsidRPr="00105A5E" w:rsidRDefault="00AC04DF" w:rsidP="000F4FDB">
            <w:pPr>
              <w:spacing w:after="0" w:line="240" w:lineRule="auto"/>
              <w:ind w:left="-108"/>
              <w:jc w:val="center"/>
              <w:rPr>
                <w:rFonts w:ascii="Times New Roman" w:hAnsi="Times New Roman" w:cs="Times New Roman"/>
              </w:rPr>
            </w:pPr>
            <w:proofErr w:type="spellStart"/>
            <w:r w:rsidRPr="00105A5E">
              <w:rPr>
                <w:rFonts w:ascii="Times New Roman" w:hAnsi="Times New Roman" w:cs="Times New Roman"/>
              </w:rPr>
              <w:t>изм</w:t>
            </w:r>
            <w:proofErr w:type="spellEnd"/>
            <w:r w:rsidRPr="00105A5E">
              <w:rPr>
                <w:rFonts w:ascii="Times New Roman" w:hAnsi="Times New Roman" w:cs="Times New Roman"/>
              </w:rPr>
              <w:t>.</w:t>
            </w:r>
          </w:p>
        </w:tc>
        <w:tc>
          <w:tcPr>
            <w:tcW w:w="350"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Кол-во</w:t>
            </w:r>
          </w:p>
        </w:tc>
        <w:tc>
          <w:tcPr>
            <w:tcW w:w="351"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Цена, тенге</w:t>
            </w:r>
          </w:p>
        </w:tc>
        <w:tc>
          <w:tcPr>
            <w:tcW w:w="482"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Сумма, тенге</w:t>
            </w:r>
          </w:p>
        </w:tc>
        <w:tc>
          <w:tcPr>
            <w:tcW w:w="613"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Срок и условия поставки</w:t>
            </w:r>
          </w:p>
        </w:tc>
        <w:tc>
          <w:tcPr>
            <w:tcW w:w="595"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Место поставки</w:t>
            </w:r>
          </w:p>
        </w:tc>
      </w:tr>
      <w:tr w:rsidR="00105A5E" w:rsidRPr="00105A5E" w:rsidTr="000F4FDB">
        <w:trPr>
          <w:trHeight w:val="403"/>
          <w:jc w:val="center"/>
        </w:trPr>
        <w:tc>
          <w:tcPr>
            <w:tcW w:w="209" w:type="pct"/>
            <w:vAlign w:val="center"/>
          </w:tcPr>
          <w:p w:rsidR="00105A5E" w:rsidRPr="00105A5E" w:rsidRDefault="00105A5E" w:rsidP="000F4FDB">
            <w:pPr>
              <w:spacing w:after="0" w:line="240" w:lineRule="auto"/>
              <w:jc w:val="center"/>
              <w:rPr>
                <w:rFonts w:ascii="Times New Roman" w:hAnsi="Times New Roman" w:cs="Times New Roman"/>
              </w:rPr>
            </w:pPr>
            <w:r w:rsidRPr="00105A5E">
              <w:rPr>
                <w:rFonts w:ascii="Times New Roman" w:hAnsi="Times New Roman" w:cs="Times New Roman"/>
              </w:rPr>
              <w:t>1</w:t>
            </w:r>
          </w:p>
        </w:tc>
        <w:tc>
          <w:tcPr>
            <w:tcW w:w="605" w:type="pct"/>
            <w:vAlign w:val="center"/>
          </w:tcPr>
          <w:p w:rsidR="00105A5E" w:rsidRPr="00105A5E" w:rsidRDefault="00105A5E" w:rsidP="000F4FDB">
            <w:pPr>
              <w:spacing w:after="0" w:line="240" w:lineRule="auto"/>
              <w:jc w:val="center"/>
              <w:rPr>
                <w:rFonts w:ascii="Times New Roman" w:hAnsi="Times New Roman" w:cs="Times New Roman"/>
              </w:rPr>
            </w:pPr>
            <w:r w:rsidRPr="00105A5E">
              <w:rPr>
                <w:rFonts w:ascii="Times New Roman" w:hAnsi="Times New Roman" w:cs="Times New Roman"/>
              </w:rPr>
              <w:t>Быстрый количественный тест PCT</w:t>
            </w:r>
            <w:r>
              <w:rPr>
                <w:rFonts w:ascii="Times New Roman" w:hAnsi="Times New Roman" w:cs="Times New Roman"/>
              </w:rPr>
              <w:t xml:space="preserve"> для анализатора </w:t>
            </w:r>
            <w:proofErr w:type="spellStart"/>
            <w:r w:rsidRPr="00105A5E">
              <w:rPr>
                <w:rFonts w:ascii="Times New Roman" w:hAnsi="Times New Roman" w:cs="Times New Roman"/>
              </w:rPr>
              <w:t>Biotime-YG-I</w:t>
            </w:r>
            <w:proofErr w:type="spellEnd"/>
          </w:p>
        </w:tc>
        <w:tc>
          <w:tcPr>
            <w:tcW w:w="1445" w:type="pct"/>
            <w:vAlign w:val="center"/>
          </w:tcPr>
          <w:p w:rsidR="00105A5E" w:rsidRPr="00105A5E" w:rsidRDefault="00105A5E" w:rsidP="000F4FDB">
            <w:pPr>
              <w:pStyle w:val="a7"/>
              <w:jc w:val="center"/>
              <w:rPr>
                <w:rFonts w:ascii="Times New Roman" w:eastAsiaTheme="minorEastAsia" w:hAnsi="Times New Roman"/>
                <w:lang w:eastAsia="ru-RU"/>
              </w:rPr>
            </w:pPr>
            <w:r w:rsidRPr="00105A5E">
              <w:rPr>
                <w:rFonts w:ascii="Times New Roman" w:eastAsiaTheme="minorEastAsia" w:hAnsi="Times New Roman"/>
                <w:lang w:eastAsia="ru-RU"/>
              </w:rPr>
              <w:t xml:space="preserve">Быстрый количественный тест предназначен для количественного определения концентрации PCT в цельной крови или плазме человека на анализаторах  </w:t>
            </w:r>
            <w:proofErr w:type="spellStart"/>
            <w:r w:rsidRPr="00105A5E">
              <w:rPr>
                <w:rFonts w:ascii="Times New Roman" w:eastAsiaTheme="minorEastAsia" w:hAnsi="Times New Roman"/>
                <w:lang w:eastAsia="ru-RU"/>
              </w:rPr>
              <w:t>Biotime</w:t>
            </w:r>
            <w:proofErr w:type="spellEnd"/>
            <w:r w:rsidRPr="00105A5E">
              <w:rPr>
                <w:rFonts w:ascii="Times New Roman" w:eastAsiaTheme="minorEastAsia" w:hAnsi="Times New Roman"/>
                <w:lang w:eastAsia="ru-RU"/>
              </w:rPr>
              <w:t xml:space="preserve">-YG-I с помощью флуоресцентного </w:t>
            </w:r>
            <w:proofErr w:type="spellStart"/>
            <w:r w:rsidRPr="00105A5E">
              <w:rPr>
                <w:rFonts w:ascii="Times New Roman" w:eastAsiaTheme="minorEastAsia" w:hAnsi="Times New Roman"/>
                <w:lang w:eastAsia="ru-RU"/>
              </w:rPr>
              <w:t>иммуноанализа</w:t>
            </w:r>
            <w:proofErr w:type="spellEnd"/>
            <w:r w:rsidRPr="00105A5E">
              <w:rPr>
                <w:rFonts w:ascii="Times New Roman" w:eastAsiaTheme="minorEastAsia" w:hAnsi="Times New Roman"/>
                <w:lang w:eastAsia="ru-RU"/>
              </w:rPr>
              <w:t>.</w:t>
            </w:r>
          </w:p>
          <w:p w:rsidR="00105A5E" w:rsidRPr="00105A5E" w:rsidRDefault="00105A5E" w:rsidP="000F4FDB">
            <w:pPr>
              <w:pStyle w:val="a7"/>
              <w:jc w:val="center"/>
              <w:rPr>
                <w:rFonts w:ascii="Times New Roman" w:eastAsiaTheme="minorEastAsia" w:hAnsi="Times New Roman"/>
                <w:lang w:eastAsia="ru-RU"/>
              </w:rPr>
            </w:pPr>
            <w:r w:rsidRPr="00105A5E">
              <w:rPr>
                <w:rFonts w:ascii="Times New Roman" w:eastAsiaTheme="minorEastAsia" w:hAnsi="Times New Roman"/>
                <w:lang w:eastAsia="ru-RU"/>
              </w:rPr>
              <w:t xml:space="preserve">Только для диагностики </w:t>
            </w:r>
            <w:proofErr w:type="spellStart"/>
            <w:r w:rsidRPr="00105A5E">
              <w:rPr>
                <w:rFonts w:ascii="Times New Roman" w:eastAsiaTheme="minorEastAsia" w:hAnsi="Times New Roman"/>
                <w:lang w:eastAsia="ru-RU"/>
              </w:rPr>
              <w:t>invitro</w:t>
            </w:r>
            <w:proofErr w:type="spellEnd"/>
            <w:r w:rsidRPr="00105A5E">
              <w:rPr>
                <w:rFonts w:ascii="Times New Roman" w:eastAsiaTheme="minorEastAsia" w:hAnsi="Times New Roman"/>
                <w:lang w:eastAsia="ru-RU"/>
              </w:rPr>
              <w:t>. Только для профессионального использования.</w:t>
            </w:r>
          </w:p>
          <w:p w:rsidR="00105A5E" w:rsidRPr="00105A5E" w:rsidRDefault="00105A5E" w:rsidP="000F4FDB">
            <w:pPr>
              <w:pStyle w:val="a7"/>
              <w:jc w:val="center"/>
              <w:rPr>
                <w:rFonts w:ascii="Times New Roman" w:eastAsiaTheme="minorEastAsia" w:hAnsi="Times New Roman"/>
                <w:lang w:eastAsia="ru-RU"/>
              </w:rPr>
            </w:pPr>
            <w:r w:rsidRPr="00105A5E">
              <w:rPr>
                <w:rFonts w:ascii="Times New Roman" w:eastAsiaTheme="minorEastAsia" w:hAnsi="Times New Roman"/>
                <w:lang w:eastAsia="ru-RU"/>
              </w:rPr>
              <w:t>Компоненты</w:t>
            </w:r>
          </w:p>
          <w:p w:rsidR="00105A5E" w:rsidRPr="00105A5E" w:rsidRDefault="00105A5E" w:rsidP="000F4FDB">
            <w:pPr>
              <w:pStyle w:val="a7"/>
              <w:jc w:val="center"/>
              <w:rPr>
                <w:rFonts w:ascii="Times New Roman" w:eastAsiaTheme="minorEastAsia" w:hAnsi="Times New Roman"/>
                <w:lang w:eastAsia="ru-RU"/>
              </w:rPr>
            </w:pPr>
            <w:r w:rsidRPr="00105A5E">
              <w:rPr>
                <w:rFonts w:ascii="Times New Roman" w:eastAsiaTheme="minorEastAsia" w:hAnsi="Times New Roman"/>
                <w:lang w:eastAsia="ru-RU"/>
              </w:rPr>
              <w:t>1. Тестовый картридж 25 тестов / комплект `</w:t>
            </w:r>
          </w:p>
          <w:p w:rsidR="00105A5E" w:rsidRPr="00105A5E" w:rsidRDefault="00105A5E" w:rsidP="000F4FDB">
            <w:pPr>
              <w:pStyle w:val="a7"/>
              <w:jc w:val="center"/>
              <w:rPr>
                <w:rFonts w:ascii="Times New Roman" w:eastAsiaTheme="minorEastAsia" w:hAnsi="Times New Roman"/>
                <w:lang w:eastAsia="ru-RU"/>
              </w:rPr>
            </w:pPr>
            <w:r w:rsidRPr="00105A5E">
              <w:rPr>
                <w:rFonts w:ascii="Times New Roman" w:eastAsiaTheme="minorEastAsia" w:hAnsi="Times New Roman"/>
                <w:lang w:eastAsia="ru-RU"/>
              </w:rPr>
              <w:t>2. Буфер для детектирования 25 пробирок / набор.</w:t>
            </w:r>
          </w:p>
          <w:p w:rsidR="00105A5E" w:rsidRPr="00105A5E" w:rsidRDefault="00105A5E" w:rsidP="000F4FDB">
            <w:pPr>
              <w:pStyle w:val="a7"/>
              <w:jc w:val="center"/>
              <w:rPr>
                <w:rFonts w:ascii="Times New Roman" w:eastAsiaTheme="minorEastAsia" w:hAnsi="Times New Roman"/>
                <w:lang w:eastAsia="ru-RU"/>
              </w:rPr>
            </w:pPr>
            <w:r w:rsidRPr="00105A5E">
              <w:rPr>
                <w:rFonts w:ascii="Times New Roman" w:eastAsiaTheme="minorEastAsia" w:hAnsi="Times New Roman"/>
                <w:lang w:eastAsia="ru-RU"/>
              </w:rPr>
              <w:t>3. SD-карта 1 шт. / Комплект</w:t>
            </w:r>
            <w:bookmarkStart w:id="0" w:name="_GoBack"/>
            <w:bookmarkEnd w:id="0"/>
          </w:p>
          <w:p w:rsidR="00105A5E" w:rsidRPr="00105A5E" w:rsidRDefault="00105A5E" w:rsidP="000F4FDB">
            <w:pPr>
              <w:pStyle w:val="a7"/>
              <w:jc w:val="center"/>
              <w:rPr>
                <w:rFonts w:ascii="Times New Roman" w:eastAsiaTheme="minorEastAsia" w:hAnsi="Times New Roman"/>
                <w:lang w:eastAsia="ru-RU"/>
              </w:rPr>
            </w:pPr>
            <w:r w:rsidRPr="00105A5E">
              <w:rPr>
                <w:rFonts w:ascii="Times New Roman" w:eastAsiaTheme="minorEastAsia" w:hAnsi="Times New Roman"/>
                <w:lang w:eastAsia="ru-RU"/>
              </w:rPr>
              <w:t>4. Инструкция по эксплуатации 1 экземпляр / комплект</w:t>
            </w:r>
          </w:p>
          <w:p w:rsidR="00105A5E" w:rsidRPr="00105A5E" w:rsidRDefault="00105A5E" w:rsidP="000F4FDB">
            <w:pPr>
              <w:pStyle w:val="a7"/>
              <w:jc w:val="center"/>
              <w:rPr>
                <w:rFonts w:ascii="Times New Roman" w:eastAsiaTheme="minorEastAsia" w:hAnsi="Times New Roman"/>
                <w:lang w:eastAsia="ru-RU"/>
              </w:rPr>
            </w:pPr>
            <w:r w:rsidRPr="00105A5E">
              <w:rPr>
                <w:rFonts w:ascii="Times New Roman" w:eastAsiaTheme="minorEastAsia" w:hAnsi="Times New Roman"/>
                <w:lang w:eastAsia="ru-RU"/>
              </w:rPr>
              <w:t>УСЛОВИЯ ХРАНЕНИЯ И СРОК ГОДНОСТИ</w:t>
            </w:r>
          </w:p>
          <w:p w:rsidR="00105A5E" w:rsidRPr="00105A5E" w:rsidRDefault="00105A5E" w:rsidP="000F4FDB">
            <w:pPr>
              <w:pStyle w:val="a7"/>
              <w:jc w:val="center"/>
              <w:rPr>
                <w:rFonts w:ascii="Times New Roman" w:eastAsiaTheme="minorEastAsia" w:hAnsi="Times New Roman"/>
                <w:lang w:eastAsia="ru-RU"/>
              </w:rPr>
            </w:pPr>
            <w:r w:rsidRPr="00105A5E">
              <w:rPr>
                <w:rFonts w:ascii="Times New Roman" w:eastAsiaTheme="minorEastAsia" w:hAnsi="Times New Roman"/>
                <w:lang w:eastAsia="ru-RU"/>
              </w:rPr>
              <w:t>1. Храните буфер обнаружения при температуре 2-30, срок хранения 24 месяца.</w:t>
            </w:r>
          </w:p>
          <w:p w:rsidR="00105A5E" w:rsidRPr="00105A5E" w:rsidRDefault="00105A5E" w:rsidP="000F4FDB">
            <w:pPr>
              <w:pStyle w:val="a7"/>
              <w:jc w:val="center"/>
              <w:rPr>
                <w:rFonts w:ascii="Times New Roman" w:eastAsiaTheme="minorEastAsia" w:hAnsi="Times New Roman"/>
                <w:lang w:eastAsia="ru-RU"/>
              </w:rPr>
            </w:pPr>
            <w:r w:rsidRPr="00105A5E">
              <w:rPr>
                <w:rFonts w:ascii="Times New Roman" w:eastAsiaTheme="minorEastAsia" w:hAnsi="Times New Roman"/>
                <w:lang w:eastAsia="ru-RU"/>
              </w:rPr>
              <w:t>2. Храните тестовый картридж при температуре 2-30 ℃, срок годности 24 месяца.</w:t>
            </w:r>
          </w:p>
          <w:p w:rsidR="00105A5E" w:rsidRPr="00105A5E" w:rsidRDefault="00105A5E" w:rsidP="000F4FDB">
            <w:pPr>
              <w:spacing w:after="0" w:line="240" w:lineRule="auto"/>
              <w:jc w:val="center"/>
              <w:rPr>
                <w:rFonts w:ascii="Times New Roman" w:hAnsi="Times New Roman" w:cs="Times New Roman"/>
              </w:rPr>
            </w:pPr>
            <w:r w:rsidRPr="00105A5E">
              <w:rPr>
                <w:rFonts w:ascii="Times New Roman" w:hAnsi="Times New Roman" w:cs="Times New Roman"/>
              </w:rPr>
              <w:t xml:space="preserve">3. Тестовый картридж следует использовать в течение 30 минут после открытия </w:t>
            </w:r>
            <w:proofErr w:type="spellStart"/>
            <w:r w:rsidRPr="00105A5E">
              <w:rPr>
                <w:rFonts w:ascii="Times New Roman" w:hAnsi="Times New Roman" w:cs="Times New Roman"/>
              </w:rPr>
              <w:t>пакета</w:t>
            </w:r>
            <w:proofErr w:type="gramStart"/>
            <w:r w:rsidRPr="00105A5E">
              <w:rPr>
                <w:rFonts w:ascii="Times New Roman" w:hAnsi="Times New Roman" w:cs="Times New Roman"/>
              </w:rPr>
              <w:t>.с</w:t>
            </w:r>
            <w:proofErr w:type="spellEnd"/>
            <w:proofErr w:type="gramEnd"/>
            <w:r w:rsidRPr="00105A5E">
              <w:rPr>
                <w:rFonts w:ascii="Times New Roman" w:hAnsi="Times New Roman" w:cs="Times New Roman"/>
              </w:rPr>
              <w:t xml:space="preserve"> помощью флуоресцентного </w:t>
            </w:r>
            <w:proofErr w:type="spellStart"/>
            <w:r w:rsidRPr="00105A5E">
              <w:rPr>
                <w:rFonts w:ascii="Times New Roman" w:hAnsi="Times New Roman" w:cs="Times New Roman"/>
              </w:rPr>
              <w:t>иммуноанализа</w:t>
            </w:r>
            <w:proofErr w:type="spellEnd"/>
            <w:r w:rsidRPr="00105A5E">
              <w:rPr>
                <w:rFonts w:ascii="Times New Roman" w:hAnsi="Times New Roman" w:cs="Times New Roman"/>
              </w:rPr>
              <w:t>.</w:t>
            </w:r>
          </w:p>
        </w:tc>
        <w:tc>
          <w:tcPr>
            <w:tcW w:w="350" w:type="pct"/>
            <w:vAlign w:val="center"/>
          </w:tcPr>
          <w:p w:rsidR="00105A5E" w:rsidRPr="00105A5E" w:rsidRDefault="00105A5E" w:rsidP="000F4FDB">
            <w:pPr>
              <w:pStyle w:val="a7"/>
              <w:jc w:val="center"/>
              <w:rPr>
                <w:rFonts w:ascii="Times New Roman" w:eastAsiaTheme="minorEastAsia" w:hAnsi="Times New Roman"/>
                <w:lang w:eastAsia="ru-RU"/>
              </w:rPr>
            </w:pPr>
            <w:proofErr w:type="spellStart"/>
            <w:r>
              <w:rPr>
                <w:rFonts w:ascii="Times New Roman" w:eastAsiaTheme="minorEastAsia" w:hAnsi="Times New Roman"/>
                <w:lang w:eastAsia="ru-RU"/>
              </w:rPr>
              <w:t>уп</w:t>
            </w:r>
            <w:proofErr w:type="spellEnd"/>
          </w:p>
        </w:tc>
        <w:tc>
          <w:tcPr>
            <w:tcW w:w="350" w:type="pct"/>
            <w:vAlign w:val="center"/>
          </w:tcPr>
          <w:p w:rsidR="00105A5E" w:rsidRPr="00105A5E" w:rsidRDefault="00105A5E" w:rsidP="000F4FDB">
            <w:pPr>
              <w:pStyle w:val="a7"/>
              <w:jc w:val="center"/>
              <w:rPr>
                <w:rFonts w:ascii="Times New Roman" w:eastAsiaTheme="minorEastAsia" w:hAnsi="Times New Roman"/>
                <w:lang w:eastAsia="ru-RU"/>
              </w:rPr>
            </w:pPr>
            <w:r>
              <w:rPr>
                <w:rFonts w:ascii="Times New Roman" w:eastAsiaTheme="minorEastAsia" w:hAnsi="Times New Roman"/>
                <w:lang w:eastAsia="ru-RU"/>
              </w:rPr>
              <w:t>107</w:t>
            </w:r>
          </w:p>
        </w:tc>
        <w:tc>
          <w:tcPr>
            <w:tcW w:w="351" w:type="pct"/>
            <w:vAlign w:val="center"/>
          </w:tcPr>
          <w:p w:rsidR="00105A5E" w:rsidRPr="00105A5E" w:rsidRDefault="00105A5E" w:rsidP="000F4FDB">
            <w:pPr>
              <w:spacing w:after="0" w:line="240" w:lineRule="auto"/>
              <w:jc w:val="center"/>
              <w:rPr>
                <w:rFonts w:ascii="Times New Roman" w:hAnsi="Times New Roman" w:cs="Times New Roman"/>
              </w:rPr>
            </w:pPr>
            <w:r>
              <w:rPr>
                <w:rFonts w:ascii="Times New Roman" w:hAnsi="Times New Roman" w:cs="Times New Roman"/>
              </w:rPr>
              <w:t>48500,00</w:t>
            </w:r>
          </w:p>
        </w:tc>
        <w:tc>
          <w:tcPr>
            <w:tcW w:w="482" w:type="pct"/>
            <w:vAlign w:val="center"/>
          </w:tcPr>
          <w:p w:rsidR="00105A5E" w:rsidRPr="00105A5E" w:rsidRDefault="000F4FDB" w:rsidP="000F4FDB">
            <w:pPr>
              <w:spacing w:after="0" w:line="240" w:lineRule="auto"/>
              <w:jc w:val="center"/>
              <w:rPr>
                <w:rFonts w:ascii="Times New Roman" w:hAnsi="Times New Roman" w:cs="Times New Roman"/>
              </w:rPr>
            </w:pPr>
            <w:r>
              <w:rPr>
                <w:rFonts w:ascii="Times New Roman" w:hAnsi="Times New Roman" w:cs="Times New Roman"/>
              </w:rPr>
              <w:t>5189500,00</w:t>
            </w:r>
          </w:p>
        </w:tc>
        <w:tc>
          <w:tcPr>
            <w:tcW w:w="613" w:type="pct"/>
            <w:vAlign w:val="center"/>
          </w:tcPr>
          <w:p w:rsidR="000F4FDB" w:rsidRPr="000F4FDB" w:rsidRDefault="000F4FDB" w:rsidP="000F4FDB">
            <w:pPr>
              <w:spacing w:after="0" w:line="240" w:lineRule="auto"/>
              <w:jc w:val="center"/>
              <w:rPr>
                <w:rFonts w:ascii="Times New Roman" w:hAnsi="Times New Roman" w:cs="Times New Roman"/>
              </w:rPr>
            </w:pPr>
            <w:r w:rsidRPr="000F4FDB">
              <w:rPr>
                <w:rFonts w:ascii="Times New Roman" w:hAnsi="Times New Roman" w:cs="Times New Roman"/>
              </w:rPr>
              <w:t>По заявке с момента заключения договора, DDP*.</w:t>
            </w:r>
          </w:p>
          <w:p w:rsidR="00105A5E" w:rsidRPr="00105A5E" w:rsidRDefault="000F4FDB" w:rsidP="000F4FDB">
            <w:pPr>
              <w:spacing w:after="0" w:line="240" w:lineRule="auto"/>
              <w:jc w:val="center"/>
              <w:rPr>
                <w:rFonts w:ascii="Times New Roman" w:hAnsi="Times New Roman" w:cs="Times New Roman"/>
              </w:rPr>
            </w:pPr>
            <w:r w:rsidRPr="000F4FDB">
              <w:rPr>
                <w:rFonts w:ascii="Times New Roman" w:hAnsi="Times New Roman" w:cs="Times New Roman"/>
              </w:rPr>
              <w:t xml:space="preserve">При истечении срока годности </w:t>
            </w:r>
            <w:proofErr w:type="spellStart"/>
            <w:proofErr w:type="gramStart"/>
            <w:r w:rsidRPr="000F4FDB">
              <w:rPr>
                <w:rFonts w:ascii="Times New Roman" w:hAnsi="Times New Roman" w:cs="Times New Roman"/>
              </w:rPr>
              <w:t>тест-карт</w:t>
            </w:r>
            <w:proofErr w:type="spellEnd"/>
            <w:proofErr w:type="gramEnd"/>
            <w:r w:rsidRPr="000F4FDB">
              <w:rPr>
                <w:rFonts w:ascii="Times New Roman" w:hAnsi="Times New Roman" w:cs="Times New Roman"/>
              </w:rPr>
              <w:t xml:space="preserve"> (вне зависимости от объема) поставщик обязуется обменять на </w:t>
            </w:r>
            <w:proofErr w:type="spellStart"/>
            <w:r w:rsidRPr="000F4FDB">
              <w:rPr>
                <w:rFonts w:ascii="Times New Roman" w:hAnsi="Times New Roman" w:cs="Times New Roman"/>
              </w:rPr>
              <w:t>тест-карты</w:t>
            </w:r>
            <w:proofErr w:type="spellEnd"/>
            <w:r w:rsidRPr="000F4FDB">
              <w:rPr>
                <w:rFonts w:ascii="Times New Roman" w:hAnsi="Times New Roman" w:cs="Times New Roman"/>
              </w:rPr>
              <w:t xml:space="preserve"> с новым сроком годности (не менее 50% от указанного срока годности на упаковке).</w:t>
            </w:r>
          </w:p>
        </w:tc>
        <w:tc>
          <w:tcPr>
            <w:tcW w:w="595" w:type="pct"/>
            <w:vAlign w:val="center"/>
          </w:tcPr>
          <w:p w:rsidR="00105A5E" w:rsidRPr="00105A5E" w:rsidRDefault="00105A5E" w:rsidP="000F4FDB">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0F4FDB" w:rsidRPr="00105A5E" w:rsidTr="000F4FDB">
        <w:trPr>
          <w:trHeight w:val="403"/>
          <w:jc w:val="center"/>
        </w:trPr>
        <w:tc>
          <w:tcPr>
            <w:tcW w:w="209" w:type="pct"/>
            <w:vAlign w:val="center"/>
          </w:tcPr>
          <w:p w:rsidR="000F4FDB" w:rsidRPr="00105A5E" w:rsidRDefault="000F4FDB" w:rsidP="000F4FDB">
            <w:pPr>
              <w:spacing w:after="0" w:line="240" w:lineRule="auto"/>
              <w:jc w:val="center"/>
              <w:rPr>
                <w:rFonts w:ascii="Times New Roman" w:hAnsi="Times New Roman" w:cs="Times New Roman"/>
              </w:rPr>
            </w:pPr>
            <w:r w:rsidRPr="00105A5E">
              <w:rPr>
                <w:rFonts w:ascii="Times New Roman" w:hAnsi="Times New Roman" w:cs="Times New Roman"/>
              </w:rPr>
              <w:t>2</w:t>
            </w:r>
          </w:p>
        </w:tc>
        <w:tc>
          <w:tcPr>
            <w:tcW w:w="605" w:type="pct"/>
            <w:vAlign w:val="center"/>
          </w:tcPr>
          <w:p w:rsidR="000F4FDB" w:rsidRPr="00105A5E" w:rsidRDefault="000F4FDB" w:rsidP="000F4FDB">
            <w:pPr>
              <w:spacing w:after="0" w:line="240" w:lineRule="auto"/>
              <w:jc w:val="center"/>
              <w:rPr>
                <w:rFonts w:ascii="Times New Roman" w:hAnsi="Times New Roman" w:cs="Times New Roman"/>
              </w:rPr>
            </w:pPr>
            <w:r w:rsidRPr="00105A5E">
              <w:rPr>
                <w:rFonts w:ascii="Times New Roman" w:hAnsi="Times New Roman" w:cs="Times New Roman"/>
              </w:rPr>
              <w:t xml:space="preserve">Быстрый количественный тест </w:t>
            </w:r>
            <w:proofErr w:type="spellStart"/>
            <w:r w:rsidRPr="00105A5E">
              <w:rPr>
                <w:rFonts w:ascii="Times New Roman" w:hAnsi="Times New Roman" w:cs="Times New Roman"/>
              </w:rPr>
              <w:t>D-димера</w:t>
            </w:r>
            <w:proofErr w:type="spellEnd"/>
            <w:r>
              <w:rPr>
                <w:rFonts w:ascii="Times New Roman" w:hAnsi="Times New Roman" w:cs="Times New Roman"/>
              </w:rPr>
              <w:t xml:space="preserve"> для анализатора </w:t>
            </w:r>
            <w:proofErr w:type="spellStart"/>
            <w:r w:rsidRPr="00105A5E">
              <w:rPr>
                <w:rFonts w:ascii="Times New Roman" w:hAnsi="Times New Roman" w:cs="Times New Roman"/>
              </w:rPr>
              <w:t>Biotime-YG-I</w:t>
            </w:r>
            <w:proofErr w:type="spellEnd"/>
          </w:p>
        </w:tc>
        <w:tc>
          <w:tcPr>
            <w:tcW w:w="1445" w:type="pct"/>
            <w:vAlign w:val="center"/>
          </w:tcPr>
          <w:p w:rsidR="000F4FDB" w:rsidRPr="00105A5E" w:rsidRDefault="000F4FDB" w:rsidP="000F4FDB">
            <w:pPr>
              <w:pStyle w:val="a7"/>
              <w:jc w:val="center"/>
              <w:rPr>
                <w:rFonts w:ascii="Times New Roman" w:eastAsiaTheme="minorEastAsia" w:hAnsi="Times New Roman"/>
                <w:lang w:eastAsia="ru-RU"/>
              </w:rPr>
            </w:pPr>
            <w:r w:rsidRPr="00105A5E">
              <w:rPr>
                <w:rFonts w:ascii="Times New Roman" w:eastAsiaTheme="minorEastAsia" w:hAnsi="Times New Roman"/>
                <w:lang w:eastAsia="ru-RU"/>
              </w:rPr>
              <w:t xml:space="preserve">Быстрый количественный тест </w:t>
            </w:r>
            <w:proofErr w:type="spellStart"/>
            <w:r w:rsidRPr="00105A5E">
              <w:rPr>
                <w:rFonts w:ascii="Times New Roman" w:eastAsiaTheme="minorEastAsia" w:hAnsi="Times New Roman"/>
                <w:lang w:eastAsia="ru-RU"/>
              </w:rPr>
              <w:t>D-димера</w:t>
            </w:r>
            <w:proofErr w:type="spellEnd"/>
            <w:r>
              <w:rPr>
                <w:rFonts w:ascii="Times New Roman" w:eastAsiaTheme="minorEastAsia" w:hAnsi="Times New Roman"/>
                <w:lang w:eastAsia="ru-RU"/>
              </w:rPr>
              <w:t xml:space="preserve"> </w:t>
            </w:r>
            <w:r w:rsidRPr="00105A5E">
              <w:rPr>
                <w:rFonts w:ascii="Times New Roman" w:eastAsiaTheme="minorEastAsia" w:hAnsi="Times New Roman"/>
                <w:lang w:eastAsia="ru-RU"/>
              </w:rPr>
              <w:t xml:space="preserve">предназначен для количественного определения концентрации </w:t>
            </w:r>
            <w:proofErr w:type="spellStart"/>
            <w:r w:rsidRPr="00105A5E">
              <w:rPr>
                <w:rFonts w:ascii="Times New Roman" w:eastAsiaTheme="minorEastAsia" w:hAnsi="Times New Roman"/>
                <w:lang w:eastAsia="ru-RU"/>
              </w:rPr>
              <w:t>D-димера</w:t>
            </w:r>
            <w:proofErr w:type="spellEnd"/>
            <w:r w:rsidRPr="00105A5E">
              <w:rPr>
                <w:rFonts w:ascii="Times New Roman" w:eastAsiaTheme="minorEastAsia" w:hAnsi="Times New Roman"/>
                <w:lang w:eastAsia="ru-RU"/>
              </w:rPr>
              <w:t xml:space="preserve"> в цельной крови или плазме человека на анализаторах  </w:t>
            </w:r>
            <w:proofErr w:type="spellStart"/>
            <w:r w:rsidRPr="00105A5E">
              <w:rPr>
                <w:rFonts w:ascii="Times New Roman" w:eastAsiaTheme="minorEastAsia" w:hAnsi="Times New Roman"/>
                <w:lang w:eastAsia="ru-RU"/>
              </w:rPr>
              <w:t>Biotime</w:t>
            </w:r>
            <w:proofErr w:type="spellEnd"/>
            <w:r w:rsidRPr="00105A5E">
              <w:rPr>
                <w:rFonts w:ascii="Times New Roman" w:eastAsiaTheme="minorEastAsia" w:hAnsi="Times New Roman"/>
                <w:lang w:eastAsia="ru-RU"/>
              </w:rPr>
              <w:t xml:space="preserve">-YG-I с помощью флуоресцентного </w:t>
            </w:r>
            <w:proofErr w:type="spellStart"/>
            <w:r w:rsidRPr="00105A5E">
              <w:rPr>
                <w:rFonts w:ascii="Times New Roman" w:eastAsiaTheme="minorEastAsia" w:hAnsi="Times New Roman"/>
                <w:lang w:eastAsia="ru-RU"/>
              </w:rPr>
              <w:t>иммуноанализа</w:t>
            </w:r>
            <w:proofErr w:type="spellEnd"/>
            <w:r w:rsidRPr="00105A5E">
              <w:rPr>
                <w:rFonts w:ascii="Times New Roman" w:eastAsiaTheme="minorEastAsia" w:hAnsi="Times New Roman"/>
                <w:lang w:eastAsia="ru-RU"/>
              </w:rPr>
              <w:t>.</w:t>
            </w:r>
          </w:p>
          <w:p w:rsidR="000F4FDB" w:rsidRPr="00105A5E" w:rsidRDefault="000F4FDB" w:rsidP="000F4FDB">
            <w:pPr>
              <w:pStyle w:val="a7"/>
              <w:jc w:val="center"/>
              <w:rPr>
                <w:rFonts w:ascii="Times New Roman" w:eastAsiaTheme="minorEastAsia" w:hAnsi="Times New Roman"/>
                <w:lang w:eastAsia="ru-RU"/>
              </w:rPr>
            </w:pPr>
            <w:r w:rsidRPr="00105A5E">
              <w:rPr>
                <w:rFonts w:ascii="Times New Roman" w:eastAsiaTheme="minorEastAsia" w:hAnsi="Times New Roman"/>
                <w:lang w:eastAsia="ru-RU"/>
              </w:rPr>
              <w:t xml:space="preserve">Только для диагностики </w:t>
            </w:r>
            <w:proofErr w:type="spellStart"/>
            <w:r w:rsidRPr="00105A5E">
              <w:rPr>
                <w:rFonts w:ascii="Times New Roman" w:eastAsiaTheme="minorEastAsia" w:hAnsi="Times New Roman"/>
                <w:lang w:eastAsia="ru-RU"/>
              </w:rPr>
              <w:t>invitro</w:t>
            </w:r>
            <w:proofErr w:type="spellEnd"/>
            <w:r w:rsidRPr="00105A5E">
              <w:rPr>
                <w:rFonts w:ascii="Times New Roman" w:eastAsiaTheme="minorEastAsia" w:hAnsi="Times New Roman"/>
                <w:lang w:eastAsia="ru-RU"/>
              </w:rPr>
              <w:t>. Только для профессионального использования.</w:t>
            </w:r>
          </w:p>
          <w:p w:rsidR="000F4FDB" w:rsidRPr="00105A5E" w:rsidRDefault="000F4FDB" w:rsidP="000F4FDB">
            <w:pPr>
              <w:pStyle w:val="a7"/>
              <w:jc w:val="center"/>
              <w:rPr>
                <w:rFonts w:ascii="Times New Roman" w:eastAsiaTheme="minorEastAsia" w:hAnsi="Times New Roman"/>
                <w:lang w:eastAsia="ru-RU"/>
              </w:rPr>
            </w:pPr>
            <w:r w:rsidRPr="00105A5E">
              <w:rPr>
                <w:rFonts w:ascii="Times New Roman" w:eastAsiaTheme="minorEastAsia" w:hAnsi="Times New Roman"/>
                <w:lang w:eastAsia="ru-RU"/>
              </w:rPr>
              <w:t>Компоненты</w:t>
            </w:r>
          </w:p>
          <w:p w:rsidR="000F4FDB" w:rsidRPr="00105A5E" w:rsidRDefault="000F4FDB" w:rsidP="000F4FDB">
            <w:pPr>
              <w:pStyle w:val="a7"/>
              <w:jc w:val="center"/>
              <w:rPr>
                <w:rFonts w:ascii="Times New Roman" w:eastAsiaTheme="minorEastAsia" w:hAnsi="Times New Roman"/>
                <w:lang w:eastAsia="ru-RU"/>
              </w:rPr>
            </w:pPr>
            <w:r w:rsidRPr="00105A5E">
              <w:rPr>
                <w:rFonts w:ascii="Times New Roman" w:eastAsiaTheme="minorEastAsia" w:hAnsi="Times New Roman"/>
                <w:lang w:eastAsia="ru-RU"/>
              </w:rPr>
              <w:t>1. Тестовый картридж 25 тестов / комплект `</w:t>
            </w:r>
          </w:p>
          <w:p w:rsidR="000F4FDB" w:rsidRPr="00105A5E" w:rsidRDefault="000F4FDB" w:rsidP="000F4FDB">
            <w:pPr>
              <w:pStyle w:val="a7"/>
              <w:jc w:val="center"/>
              <w:rPr>
                <w:rFonts w:ascii="Times New Roman" w:eastAsiaTheme="minorEastAsia" w:hAnsi="Times New Roman"/>
                <w:lang w:eastAsia="ru-RU"/>
              </w:rPr>
            </w:pPr>
            <w:r w:rsidRPr="00105A5E">
              <w:rPr>
                <w:rFonts w:ascii="Times New Roman" w:eastAsiaTheme="minorEastAsia" w:hAnsi="Times New Roman"/>
                <w:lang w:eastAsia="ru-RU"/>
              </w:rPr>
              <w:t>2. Буфер для детектирования 25 пробирок / набор.</w:t>
            </w:r>
          </w:p>
          <w:p w:rsidR="000F4FDB" w:rsidRPr="00105A5E" w:rsidRDefault="000F4FDB" w:rsidP="000F4FDB">
            <w:pPr>
              <w:pStyle w:val="a7"/>
              <w:jc w:val="center"/>
              <w:rPr>
                <w:rFonts w:ascii="Times New Roman" w:eastAsiaTheme="minorEastAsia" w:hAnsi="Times New Roman"/>
                <w:lang w:eastAsia="ru-RU"/>
              </w:rPr>
            </w:pPr>
            <w:r w:rsidRPr="00105A5E">
              <w:rPr>
                <w:rFonts w:ascii="Times New Roman" w:eastAsiaTheme="minorEastAsia" w:hAnsi="Times New Roman"/>
                <w:lang w:eastAsia="ru-RU"/>
              </w:rPr>
              <w:t>3. SD-карта 1 шт. / Комплект</w:t>
            </w:r>
          </w:p>
          <w:p w:rsidR="000F4FDB" w:rsidRPr="00105A5E" w:rsidRDefault="000F4FDB" w:rsidP="000F4FDB">
            <w:pPr>
              <w:pStyle w:val="a7"/>
              <w:jc w:val="center"/>
              <w:rPr>
                <w:rFonts w:ascii="Times New Roman" w:eastAsiaTheme="minorEastAsia" w:hAnsi="Times New Roman"/>
                <w:lang w:eastAsia="ru-RU"/>
              </w:rPr>
            </w:pPr>
            <w:r w:rsidRPr="00105A5E">
              <w:rPr>
                <w:rFonts w:ascii="Times New Roman" w:eastAsiaTheme="minorEastAsia" w:hAnsi="Times New Roman"/>
                <w:lang w:eastAsia="ru-RU"/>
              </w:rPr>
              <w:t xml:space="preserve">4. Инструкция по эксплуатации 1 экземпляр / </w:t>
            </w:r>
            <w:r w:rsidRPr="00105A5E">
              <w:rPr>
                <w:rFonts w:ascii="Times New Roman" w:eastAsiaTheme="minorEastAsia" w:hAnsi="Times New Roman"/>
                <w:lang w:eastAsia="ru-RU"/>
              </w:rPr>
              <w:lastRenderedPageBreak/>
              <w:t>комплект</w:t>
            </w:r>
          </w:p>
          <w:p w:rsidR="000F4FDB" w:rsidRPr="00105A5E" w:rsidRDefault="000F4FDB" w:rsidP="000F4FDB">
            <w:pPr>
              <w:pStyle w:val="a7"/>
              <w:jc w:val="center"/>
              <w:rPr>
                <w:rFonts w:ascii="Times New Roman" w:eastAsiaTheme="minorEastAsia" w:hAnsi="Times New Roman"/>
                <w:lang w:eastAsia="ru-RU"/>
              </w:rPr>
            </w:pPr>
            <w:r w:rsidRPr="00105A5E">
              <w:rPr>
                <w:rFonts w:ascii="Times New Roman" w:eastAsiaTheme="minorEastAsia" w:hAnsi="Times New Roman"/>
                <w:lang w:eastAsia="ru-RU"/>
              </w:rPr>
              <w:t>УСЛОВИЯ ХРАНЕНИЯ И СРОК ГОДНОСТИ</w:t>
            </w:r>
          </w:p>
          <w:p w:rsidR="000F4FDB" w:rsidRPr="00105A5E" w:rsidRDefault="000F4FDB" w:rsidP="000F4FDB">
            <w:pPr>
              <w:pStyle w:val="a7"/>
              <w:jc w:val="center"/>
              <w:rPr>
                <w:rFonts w:ascii="Times New Roman" w:eastAsiaTheme="minorEastAsia" w:hAnsi="Times New Roman"/>
                <w:lang w:eastAsia="ru-RU"/>
              </w:rPr>
            </w:pPr>
            <w:r w:rsidRPr="00105A5E">
              <w:rPr>
                <w:rFonts w:ascii="Times New Roman" w:eastAsiaTheme="minorEastAsia" w:hAnsi="Times New Roman"/>
                <w:lang w:eastAsia="ru-RU"/>
              </w:rPr>
              <w:t>1. Храните буфер обнаружения при температуре 2-30 ℃, срок хранения 24 месяца.</w:t>
            </w:r>
          </w:p>
          <w:p w:rsidR="000F4FDB" w:rsidRPr="00105A5E" w:rsidRDefault="000F4FDB" w:rsidP="000F4FDB">
            <w:pPr>
              <w:pStyle w:val="a7"/>
              <w:jc w:val="center"/>
              <w:rPr>
                <w:rFonts w:ascii="Times New Roman" w:eastAsiaTheme="minorEastAsia" w:hAnsi="Times New Roman"/>
                <w:lang w:eastAsia="ru-RU"/>
              </w:rPr>
            </w:pPr>
            <w:r w:rsidRPr="00105A5E">
              <w:rPr>
                <w:rFonts w:ascii="Times New Roman" w:eastAsiaTheme="minorEastAsia" w:hAnsi="Times New Roman"/>
                <w:lang w:eastAsia="ru-RU"/>
              </w:rPr>
              <w:t>2. Храните тестовый картридж при температуре 2-30 ℃, срок годности 24 месяца.</w:t>
            </w:r>
          </w:p>
          <w:p w:rsidR="000F4FDB" w:rsidRPr="00105A5E" w:rsidRDefault="000F4FDB" w:rsidP="000F4FDB">
            <w:pPr>
              <w:spacing w:after="0" w:line="240" w:lineRule="auto"/>
              <w:jc w:val="center"/>
              <w:rPr>
                <w:rFonts w:ascii="Times New Roman" w:hAnsi="Times New Roman" w:cs="Times New Roman"/>
              </w:rPr>
            </w:pPr>
            <w:r w:rsidRPr="00105A5E">
              <w:rPr>
                <w:rFonts w:ascii="Times New Roman" w:hAnsi="Times New Roman" w:cs="Times New Roman"/>
              </w:rPr>
              <w:t xml:space="preserve">3. Тестовый картридж следует использовать в течение 30 минут после открытия пакета, с помощью флуоресцентного </w:t>
            </w:r>
            <w:proofErr w:type="spellStart"/>
            <w:r w:rsidRPr="00105A5E">
              <w:rPr>
                <w:rFonts w:ascii="Times New Roman" w:hAnsi="Times New Roman" w:cs="Times New Roman"/>
              </w:rPr>
              <w:t>иммуноанализа</w:t>
            </w:r>
            <w:proofErr w:type="spellEnd"/>
            <w:r w:rsidRPr="00105A5E">
              <w:rPr>
                <w:rFonts w:ascii="Times New Roman" w:hAnsi="Times New Roman" w:cs="Times New Roman"/>
              </w:rPr>
              <w:t>.</w:t>
            </w:r>
          </w:p>
        </w:tc>
        <w:tc>
          <w:tcPr>
            <w:tcW w:w="350" w:type="pct"/>
            <w:vAlign w:val="center"/>
          </w:tcPr>
          <w:p w:rsidR="000F4FDB" w:rsidRPr="00105A5E" w:rsidRDefault="000F4FDB" w:rsidP="000F4FDB">
            <w:pPr>
              <w:pStyle w:val="a7"/>
              <w:jc w:val="center"/>
              <w:rPr>
                <w:rFonts w:ascii="Times New Roman" w:eastAsiaTheme="minorEastAsia" w:hAnsi="Times New Roman"/>
                <w:lang w:eastAsia="ru-RU"/>
              </w:rPr>
            </w:pPr>
            <w:proofErr w:type="spellStart"/>
            <w:r>
              <w:rPr>
                <w:rFonts w:ascii="Times New Roman" w:eastAsiaTheme="minorEastAsia" w:hAnsi="Times New Roman"/>
                <w:lang w:eastAsia="ru-RU"/>
              </w:rPr>
              <w:lastRenderedPageBreak/>
              <w:t>уп</w:t>
            </w:r>
            <w:proofErr w:type="spellEnd"/>
          </w:p>
        </w:tc>
        <w:tc>
          <w:tcPr>
            <w:tcW w:w="350" w:type="pct"/>
            <w:vAlign w:val="center"/>
          </w:tcPr>
          <w:p w:rsidR="000F4FDB" w:rsidRPr="00105A5E" w:rsidRDefault="000F4FDB" w:rsidP="000F4FDB">
            <w:pPr>
              <w:pStyle w:val="a7"/>
              <w:jc w:val="center"/>
              <w:rPr>
                <w:rFonts w:ascii="Times New Roman" w:eastAsiaTheme="minorEastAsia" w:hAnsi="Times New Roman"/>
                <w:lang w:eastAsia="ru-RU"/>
              </w:rPr>
            </w:pPr>
            <w:r>
              <w:rPr>
                <w:rFonts w:ascii="Times New Roman" w:eastAsiaTheme="minorEastAsia" w:hAnsi="Times New Roman"/>
                <w:lang w:eastAsia="ru-RU"/>
              </w:rPr>
              <w:t>109</w:t>
            </w:r>
          </w:p>
        </w:tc>
        <w:tc>
          <w:tcPr>
            <w:tcW w:w="351" w:type="pct"/>
            <w:vAlign w:val="center"/>
          </w:tcPr>
          <w:p w:rsidR="000F4FDB" w:rsidRPr="00105A5E" w:rsidRDefault="000F4FDB" w:rsidP="000F4FDB">
            <w:pPr>
              <w:spacing w:after="0" w:line="240" w:lineRule="auto"/>
              <w:jc w:val="center"/>
              <w:rPr>
                <w:rFonts w:ascii="Times New Roman" w:hAnsi="Times New Roman" w:cs="Times New Roman"/>
              </w:rPr>
            </w:pPr>
            <w:r>
              <w:rPr>
                <w:rFonts w:ascii="Times New Roman" w:hAnsi="Times New Roman" w:cs="Times New Roman"/>
              </w:rPr>
              <w:t>45500,00</w:t>
            </w:r>
          </w:p>
        </w:tc>
        <w:tc>
          <w:tcPr>
            <w:tcW w:w="482" w:type="pct"/>
            <w:vAlign w:val="center"/>
          </w:tcPr>
          <w:p w:rsidR="000F4FDB" w:rsidRPr="00105A5E" w:rsidRDefault="000F4FDB" w:rsidP="000F4FDB">
            <w:pPr>
              <w:spacing w:after="0" w:line="240" w:lineRule="auto"/>
              <w:jc w:val="center"/>
              <w:rPr>
                <w:rFonts w:ascii="Times New Roman" w:hAnsi="Times New Roman" w:cs="Times New Roman"/>
              </w:rPr>
            </w:pPr>
            <w:r>
              <w:rPr>
                <w:rFonts w:ascii="Times New Roman" w:hAnsi="Times New Roman" w:cs="Times New Roman"/>
              </w:rPr>
              <w:t>4959500,00</w:t>
            </w:r>
          </w:p>
        </w:tc>
        <w:tc>
          <w:tcPr>
            <w:tcW w:w="613" w:type="pct"/>
            <w:vAlign w:val="center"/>
          </w:tcPr>
          <w:p w:rsidR="000F4FDB" w:rsidRPr="000F4FDB" w:rsidRDefault="000F4FDB" w:rsidP="000F4FDB">
            <w:pPr>
              <w:spacing w:after="0" w:line="240" w:lineRule="auto"/>
              <w:jc w:val="center"/>
              <w:rPr>
                <w:rFonts w:ascii="Times New Roman" w:hAnsi="Times New Roman" w:cs="Times New Roman"/>
              </w:rPr>
            </w:pPr>
            <w:r w:rsidRPr="000F4FDB">
              <w:rPr>
                <w:rFonts w:ascii="Times New Roman" w:hAnsi="Times New Roman" w:cs="Times New Roman"/>
              </w:rPr>
              <w:t>По заявке с момента заключения договора, DDP*.</w:t>
            </w:r>
          </w:p>
          <w:p w:rsidR="000F4FDB" w:rsidRPr="00105A5E" w:rsidRDefault="000F4FDB" w:rsidP="000F4FDB">
            <w:pPr>
              <w:spacing w:after="0" w:line="240" w:lineRule="auto"/>
              <w:jc w:val="center"/>
              <w:rPr>
                <w:rFonts w:ascii="Times New Roman" w:hAnsi="Times New Roman" w:cs="Times New Roman"/>
              </w:rPr>
            </w:pPr>
            <w:r w:rsidRPr="000F4FDB">
              <w:rPr>
                <w:rFonts w:ascii="Times New Roman" w:hAnsi="Times New Roman" w:cs="Times New Roman"/>
              </w:rPr>
              <w:t xml:space="preserve">При истечении срока годности </w:t>
            </w:r>
            <w:proofErr w:type="spellStart"/>
            <w:proofErr w:type="gramStart"/>
            <w:r w:rsidRPr="000F4FDB">
              <w:rPr>
                <w:rFonts w:ascii="Times New Roman" w:hAnsi="Times New Roman" w:cs="Times New Roman"/>
              </w:rPr>
              <w:t>тест-карт</w:t>
            </w:r>
            <w:proofErr w:type="spellEnd"/>
            <w:proofErr w:type="gramEnd"/>
            <w:r w:rsidRPr="000F4FDB">
              <w:rPr>
                <w:rFonts w:ascii="Times New Roman" w:hAnsi="Times New Roman" w:cs="Times New Roman"/>
              </w:rPr>
              <w:t xml:space="preserve"> (вне зависимости от объема) поставщик обязуется обменять на </w:t>
            </w:r>
            <w:proofErr w:type="spellStart"/>
            <w:r w:rsidRPr="000F4FDB">
              <w:rPr>
                <w:rFonts w:ascii="Times New Roman" w:hAnsi="Times New Roman" w:cs="Times New Roman"/>
              </w:rPr>
              <w:t>тест-карты</w:t>
            </w:r>
            <w:proofErr w:type="spellEnd"/>
            <w:r w:rsidRPr="000F4FDB">
              <w:rPr>
                <w:rFonts w:ascii="Times New Roman" w:hAnsi="Times New Roman" w:cs="Times New Roman"/>
              </w:rPr>
              <w:t xml:space="preserve"> с новым сроком годности </w:t>
            </w:r>
            <w:r w:rsidRPr="000F4FDB">
              <w:rPr>
                <w:rFonts w:ascii="Times New Roman" w:hAnsi="Times New Roman" w:cs="Times New Roman"/>
              </w:rPr>
              <w:lastRenderedPageBreak/>
              <w:t>(не менее 50% от указанного срока годности на упаковке).</w:t>
            </w:r>
          </w:p>
        </w:tc>
        <w:tc>
          <w:tcPr>
            <w:tcW w:w="595" w:type="pct"/>
            <w:vAlign w:val="center"/>
          </w:tcPr>
          <w:p w:rsidR="000F4FDB" w:rsidRPr="00105A5E" w:rsidRDefault="000F4FDB" w:rsidP="000F4FDB">
            <w:pPr>
              <w:spacing w:after="0" w:line="240" w:lineRule="auto"/>
              <w:jc w:val="center"/>
              <w:rPr>
                <w:rFonts w:ascii="Times New Roman" w:hAnsi="Times New Roman" w:cs="Times New Roman"/>
              </w:rPr>
            </w:pPr>
            <w:r w:rsidRPr="00105A5E">
              <w:rPr>
                <w:rFonts w:ascii="Times New Roman" w:hAnsi="Times New Roman" w:cs="Times New Roman"/>
              </w:rPr>
              <w:lastRenderedPageBreak/>
              <w:t>СКО, Петропавловск, ул. Сатпаева,3 (Аптека)</w:t>
            </w:r>
          </w:p>
        </w:tc>
      </w:tr>
      <w:tr w:rsidR="00105A5E" w:rsidRPr="00105A5E" w:rsidTr="000F4FDB">
        <w:trPr>
          <w:trHeight w:val="403"/>
          <w:jc w:val="center"/>
        </w:trPr>
        <w:tc>
          <w:tcPr>
            <w:tcW w:w="209" w:type="pct"/>
            <w:vAlign w:val="center"/>
          </w:tcPr>
          <w:p w:rsidR="00105A5E" w:rsidRPr="00105A5E" w:rsidRDefault="00105A5E" w:rsidP="000F4FDB">
            <w:pPr>
              <w:spacing w:after="0" w:line="240" w:lineRule="auto"/>
              <w:jc w:val="center"/>
              <w:rPr>
                <w:rFonts w:ascii="Times New Roman" w:hAnsi="Times New Roman" w:cs="Times New Roman"/>
              </w:rPr>
            </w:pPr>
          </w:p>
        </w:tc>
        <w:tc>
          <w:tcPr>
            <w:tcW w:w="605" w:type="pct"/>
            <w:vAlign w:val="center"/>
          </w:tcPr>
          <w:p w:rsidR="00105A5E" w:rsidRPr="00105A5E" w:rsidRDefault="00105A5E" w:rsidP="000F4FDB">
            <w:pPr>
              <w:spacing w:after="0" w:line="240" w:lineRule="auto"/>
              <w:jc w:val="center"/>
              <w:rPr>
                <w:rFonts w:ascii="Times New Roman" w:hAnsi="Times New Roman" w:cs="Times New Roman"/>
              </w:rPr>
            </w:pPr>
            <w:r w:rsidRPr="00105A5E">
              <w:rPr>
                <w:rFonts w:ascii="Times New Roman" w:hAnsi="Times New Roman" w:cs="Times New Roman"/>
              </w:rPr>
              <w:t>ИТОГО</w:t>
            </w:r>
          </w:p>
        </w:tc>
        <w:tc>
          <w:tcPr>
            <w:tcW w:w="2978" w:type="pct"/>
            <w:gridSpan w:val="5"/>
            <w:vAlign w:val="center"/>
          </w:tcPr>
          <w:p w:rsidR="00105A5E" w:rsidRPr="00105A5E" w:rsidRDefault="000F4FDB" w:rsidP="00304618">
            <w:pPr>
              <w:spacing w:after="0" w:line="240" w:lineRule="auto"/>
              <w:jc w:val="right"/>
              <w:rPr>
                <w:rFonts w:ascii="Times New Roman" w:hAnsi="Times New Roman" w:cs="Times New Roman"/>
              </w:rPr>
            </w:pPr>
            <w:r>
              <w:rPr>
                <w:rFonts w:ascii="Times New Roman" w:hAnsi="Times New Roman" w:cs="Times New Roman"/>
              </w:rPr>
              <w:t>10149000</w:t>
            </w:r>
            <w:r w:rsidR="00105A5E" w:rsidRPr="00105A5E">
              <w:rPr>
                <w:rFonts w:ascii="Times New Roman" w:hAnsi="Times New Roman" w:cs="Times New Roman"/>
              </w:rPr>
              <w:t>,00</w:t>
            </w:r>
          </w:p>
        </w:tc>
        <w:tc>
          <w:tcPr>
            <w:tcW w:w="613" w:type="pct"/>
            <w:vAlign w:val="center"/>
          </w:tcPr>
          <w:p w:rsidR="00105A5E" w:rsidRPr="00105A5E" w:rsidRDefault="00105A5E" w:rsidP="000F4FDB">
            <w:pPr>
              <w:spacing w:after="0" w:line="240" w:lineRule="auto"/>
              <w:jc w:val="center"/>
              <w:rPr>
                <w:rFonts w:ascii="Times New Roman" w:hAnsi="Times New Roman" w:cs="Times New Roman"/>
              </w:rPr>
            </w:pPr>
          </w:p>
        </w:tc>
        <w:tc>
          <w:tcPr>
            <w:tcW w:w="595" w:type="pct"/>
            <w:vAlign w:val="center"/>
          </w:tcPr>
          <w:p w:rsidR="00105A5E" w:rsidRPr="00105A5E" w:rsidRDefault="00105A5E" w:rsidP="000F4FDB">
            <w:pPr>
              <w:spacing w:after="0" w:line="240" w:lineRule="auto"/>
              <w:jc w:val="center"/>
              <w:rPr>
                <w:rFonts w:ascii="Times New Roman" w:hAnsi="Times New Roman" w:cs="Times New Roman"/>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8"/>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1B7"/>
    <w:rsid w:val="00024391"/>
    <w:rsid w:val="0002762C"/>
    <w:rsid w:val="000332AF"/>
    <w:rsid w:val="000339E4"/>
    <w:rsid w:val="0004134F"/>
    <w:rsid w:val="00044F0B"/>
    <w:rsid w:val="00046E13"/>
    <w:rsid w:val="00046EFE"/>
    <w:rsid w:val="00050FE7"/>
    <w:rsid w:val="000512EE"/>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4FDB"/>
    <w:rsid w:val="000F609B"/>
    <w:rsid w:val="000F7807"/>
    <w:rsid w:val="001042B1"/>
    <w:rsid w:val="001050CC"/>
    <w:rsid w:val="0010513D"/>
    <w:rsid w:val="00105A5E"/>
    <w:rsid w:val="00105B4F"/>
    <w:rsid w:val="00107FC9"/>
    <w:rsid w:val="0011095A"/>
    <w:rsid w:val="00111715"/>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50A3B"/>
    <w:rsid w:val="00153270"/>
    <w:rsid w:val="001542EC"/>
    <w:rsid w:val="001553A2"/>
    <w:rsid w:val="00155B7D"/>
    <w:rsid w:val="00165B8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56CB"/>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70EC"/>
    <w:rsid w:val="002D1632"/>
    <w:rsid w:val="002D49B7"/>
    <w:rsid w:val="002D5E7A"/>
    <w:rsid w:val="002D67AD"/>
    <w:rsid w:val="002E0662"/>
    <w:rsid w:val="002E08FC"/>
    <w:rsid w:val="002E5160"/>
    <w:rsid w:val="002F0A78"/>
    <w:rsid w:val="002F1194"/>
    <w:rsid w:val="002F1C5F"/>
    <w:rsid w:val="002F273C"/>
    <w:rsid w:val="002F2E5F"/>
    <w:rsid w:val="002F5DA3"/>
    <w:rsid w:val="002F6CCF"/>
    <w:rsid w:val="002F7CAD"/>
    <w:rsid w:val="003017FC"/>
    <w:rsid w:val="003037CB"/>
    <w:rsid w:val="00304618"/>
    <w:rsid w:val="00304A9D"/>
    <w:rsid w:val="00307280"/>
    <w:rsid w:val="00311B56"/>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5552"/>
    <w:rsid w:val="003D77E5"/>
    <w:rsid w:val="003E2627"/>
    <w:rsid w:val="003E29F3"/>
    <w:rsid w:val="003E465F"/>
    <w:rsid w:val="003E5A43"/>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918C6"/>
    <w:rsid w:val="00492292"/>
    <w:rsid w:val="00493687"/>
    <w:rsid w:val="00495363"/>
    <w:rsid w:val="00497DA5"/>
    <w:rsid w:val="004A2E0F"/>
    <w:rsid w:val="004A3C6C"/>
    <w:rsid w:val="004A61B1"/>
    <w:rsid w:val="004B4EB9"/>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49A5"/>
    <w:rsid w:val="00555D02"/>
    <w:rsid w:val="00560D8F"/>
    <w:rsid w:val="00560FDD"/>
    <w:rsid w:val="005631EB"/>
    <w:rsid w:val="00563EB1"/>
    <w:rsid w:val="00566880"/>
    <w:rsid w:val="00567E4A"/>
    <w:rsid w:val="00570F62"/>
    <w:rsid w:val="0057678C"/>
    <w:rsid w:val="005844DF"/>
    <w:rsid w:val="005855C3"/>
    <w:rsid w:val="0059176E"/>
    <w:rsid w:val="005927BA"/>
    <w:rsid w:val="00594472"/>
    <w:rsid w:val="005964D5"/>
    <w:rsid w:val="0059724A"/>
    <w:rsid w:val="005A7FDF"/>
    <w:rsid w:val="005B17FD"/>
    <w:rsid w:val="005B33B5"/>
    <w:rsid w:val="005B3A6E"/>
    <w:rsid w:val="005D3D7D"/>
    <w:rsid w:val="005D66CA"/>
    <w:rsid w:val="005E1AF6"/>
    <w:rsid w:val="005E2F58"/>
    <w:rsid w:val="005E405A"/>
    <w:rsid w:val="005E409E"/>
    <w:rsid w:val="005F0BAD"/>
    <w:rsid w:val="005F3100"/>
    <w:rsid w:val="005F7968"/>
    <w:rsid w:val="00601AC0"/>
    <w:rsid w:val="006025E8"/>
    <w:rsid w:val="006046A1"/>
    <w:rsid w:val="00605650"/>
    <w:rsid w:val="00605F6E"/>
    <w:rsid w:val="006060ED"/>
    <w:rsid w:val="0060612C"/>
    <w:rsid w:val="006258C2"/>
    <w:rsid w:val="006264D2"/>
    <w:rsid w:val="00626E28"/>
    <w:rsid w:val="00632FA3"/>
    <w:rsid w:val="006369F1"/>
    <w:rsid w:val="00640DD3"/>
    <w:rsid w:val="006431A2"/>
    <w:rsid w:val="00644D0F"/>
    <w:rsid w:val="00646F93"/>
    <w:rsid w:val="00657168"/>
    <w:rsid w:val="00660C6F"/>
    <w:rsid w:val="0066207C"/>
    <w:rsid w:val="00676C0A"/>
    <w:rsid w:val="0068189B"/>
    <w:rsid w:val="00683100"/>
    <w:rsid w:val="006846F0"/>
    <w:rsid w:val="00685F0A"/>
    <w:rsid w:val="006900B6"/>
    <w:rsid w:val="0069019B"/>
    <w:rsid w:val="00691B13"/>
    <w:rsid w:val="0069414F"/>
    <w:rsid w:val="006945A8"/>
    <w:rsid w:val="006960CF"/>
    <w:rsid w:val="006A0BED"/>
    <w:rsid w:val="006A291E"/>
    <w:rsid w:val="006B48E4"/>
    <w:rsid w:val="006B605B"/>
    <w:rsid w:val="006C2BD5"/>
    <w:rsid w:val="006C2F82"/>
    <w:rsid w:val="006C512F"/>
    <w:rsid w:val="006C6589"/>
    <w:rsid w:val="006C6AD3"/>
    <w:rsid w:val="006D06EF"/>
    <w:rsid w:val="006D3387"/>
    <w:rsid w:val="006D52DE"/>
    <w:rsid w:val="006D5F06"/>
    <w:rsid w:val="006E0251"/>
    <w:rsid w:val="006E0450"/>
    <w:rsid w:val="006E0F0E"/>
    <w:rsid w:val="006E64E9"/>
    <w:rsid w:val="006E7EA4"/>
    <w:rsid w:val="006F0CF8"/>
    <w:rsid w:val="006F0DFC"/>
    <w:rsid w:val="006F1417"/>
    <w:rsid w:val="006F3F94"/>
    <w:rsid w:val="006F4950"/>
    <w:rsid w:val="006F55FA"/>
    <w:rsid w:val="006F60A9"/>
    <w:rsid w:val="00703961"/>
    <w:rsid w:val="007127BB"/>
    <w:rsid w:val="00716708"/>
    <w:rsid w:val="00731B96"/>
    <w:rsid w:val="0073244D"/>
    <w:rsid w:val="00733AEA"/>
    <w:rsid w:val="00735C49"/>
    <w:rsid w:val="00737A6F"/>
    <w:rsid w:val="00737E0A"/>
    <w:rsid w:val="00744146"/>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132A2"/>
    <w:rsid w:val="00816DE1"/>
    <w:rsid w:val="00821049"/>
    <w:rsid w:val="00821B94"/>
    <w:rsid w:val="008221A7"/>
    <w:rsid w:val="00824499"/>
    <w:rsid w:val="008373BA"/>
    <w:rsid w:val="00837A34"/>
    <w:rsid w:val="00844563"/>
    <w:rsid w:val="0084548A"/>
    <w:rsid w:val="008525BF"/>
    <w:rsid w:val="00853623"/>
    <w:rsid w:val="0085479E"/>
    <w:rsid w:val="00855C51"/>
    <w:rsid w:val="008618D1"/>
    <w:rsid w:val="00861DB3"/>
    <w:rsid w:val="008624CF"/>
    <w:rsid w:val="00862ADB"/>
    <w:rsid w:val="00866DED"/>
    <w:rsid w:val="008674BC"/>
    <w:rsid w:val="00872C8C"/>
    <w:rsid w:val="00874E84"/>
    <w:rsid w:val="00877F0C"/>
    <w:rsid w:val="008807C9"/>
    <w:rsid w:val="008820C9"/>
    <w:rsid w:val="00886765"/>
    <w:rsid w:val="008902BD"/>
    <w:rsid w:val="008926C5"/>
    <w:rsid w:val="0089714D"/>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7436"/>
    <w:rsid w:val="009A7704"/>
    <w:rsid w:val="009B0211"/>
    <w:rsid w:val="009B112B"/>
    <w:rsid w:val="009B2E1E"/>
    <w:rsid w:val="009B36D5"/>
    <w:rsid w:val="009C3657"/>
    <w:rsid w:val="009D01E6"/>
    <w:rsid w:val="009D0C6A"/>
    <w:rsid w:val="009D2ED8"/>
    <w:rsid w:val="009D793E"/>
    <w:rsid w:val="009E2F7B"/>
    <w:rsid w:val="009E4BE2"/>
    <w:rsid w:val="009F50BA"/>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7B0F"/>
    <w:rsid w:val="00AF5CC6"/>
    <w:rsid w:val="00AF6159"/>
    <w:rsid w:val="00AF7859"/>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EC5"/>
    <w:rsid w:val="00B84624"/>
    <w:rsid w:val="00B87A52"/>
    <w:rsid w:val="00B9173D"/>
    <w:rsid w:val="00B94AD0"/>
    <w:rsid w:val="00B97705"/>
    <w:rsid w:val="00BA01D4"/>
    <w:rsid w:val="00BA2FC0"/>
    <w:rsid w:val="00BA6DB0"/>
    <w:rsid w:val="00BC1058"/>
    <w:rsid w:val="00BC189D"/>
    <w:rsid w:val="00BC4440"/>
    <w:rsid w:val="00BD24C3"/>
    <w:rsid w:val="00BD2E17"/>
    <w:rsid w:val="00BD2E56"/>
    <w:rsid w:val="00BD3B6C"/>
    <w:rsid w:val="00BD4333"/>
    <w:rsid w:val="00BD4B08"/>
    <w:rsid w:val="00BD4DB0"/>
    <w:rsid w:val="00BD74B7"/>
    <w:rsid w:val="00BD77EA"/>
    <w:rsid w:val="00BD7A5F"/>
    <w:rsid w:val="00BD7FE7"/>
    <w:rsid w:val="00BE155D"/>
    <w:rsid w:val="00BE6353"/>
    <w:rsid w:val="00BF2805"/>
    <w:rsid w:val="00BF4D20"/>
    <w:rsid w:val="00BF6EA4"/>
    <w:rsid w:val="00C00A39"/>
    <w:rsid w:val="00C0330E"/>
    <w:rsid w:val="00C06A97"/>
    <w:rsid w:val="00C07E5F"/>
    <w:rsid w:val="00C134F3"/>
    <w:rsid w:val="00C13D93"/>
    <w:rsid w:val="00C145B9"/>
    <w:rsid w:val="00C1482D"/>
    <w:rsid w:val="00C1663C"/>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56F6B"/>
    <w:rsid w:val="00C60A2F"/>
    <w:rsid w:val="00C61234"/>
    <w:rsid w:val="00C658F2"/>
    <w:rsid w:val="00C7464C"/>
    <w:rsid w:val="00C75E72"/>
    <w:rsid w:val="00C80D11"/>
    <w:rsid w:val="00C83C16"/>
    <w:rsid w:val="00C83EDF"/>
    <w:rsid w:val="00C84A99"/>
    <w:rsid w:val="00C84EB2"/>
    <w:rsid w:val="00C87C3B"/>
    <w:rsid w:val="00C87E45"/>
    <w:rsid w:val="00C946D4"/>
    <w:rsid w:val="00C9476F"/>
    <w:rsid w:val="00CA1C63"/>
    <w:rsid w:val="00CA4D55"/>
    <w:rsid w:val="00CA58C4"/>
    <w:rsid w:val="00CA6D10"/>
    <w:rsid w:val="00CB2C06"/>
    <w:rsid w:val="00CC1B2E"/>
    <w:rsid w:val="00CC2EF9"/>
    <w:rsid w:val="00CC556E"/>
    <w:rsid w:val="00CC5A4B"/>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6B61"/>
    <w:rsid w:val="00DB79CA"/>
    <w:rsid w:val="00DC1504"/>
    <w:rsid w:val="00DC6CA1"/>
    <w:rsid w:val="00DD33B3"/>
    <w:rsid w:val="00DD384D"/>
    <w:rsid w:val="00DD4382"/>
    <w:rsid w:val="00DD45BE"/>
    <w:rsid w:val="00DD6F84"/>
    <w:rsid w:val="00DD70FA"/>
    <w:rsid w:val="00DE12F5"/>
    <w:rsid w:val="00DF014B"/>
    <w:rsid w:val="00DF172D"/>
    <w:rsid w:val="00DF6D4B"/>
    <w:rsid w:val="00E007A9"/>
    <w:rsid w:val="00E01E31"/>
    <w:rsid w:val="00E02B6E"/>
    <w:rsid w:val="00E02DD1"/>
    <w:rsid w:val="00E04A97"/>
    <w:rsid w:val="00E05A6A"/>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3980"/>
    <w:rsid w:val="00EA5251"/>
    <w:rsid w:val="00EA7E26"/>
    <w:rsid w:val="00EA7F4A"/>
    <w:rsid w:val="00EB00DF"/>
    <w:rsid w:val="00EB0211"/>
    <w:rsid w:val="00EB10DF"/>
    <w:rsid w:val="00EB1D19"/>
    <w:rsid w:val="00EB2ADB"/>
    <w:rsid w:val="00EB7059"/>
    <w:rsid w:val="00EC30FC"/>
    <w:rsid w:val="00EC3145"/>
    <w:rsid w:val="00EC4546"/>
    <w:rsid w:val="00EC59B9"/>
    <w:rsid w:val="00EC5A76"/>
    <w:rsid w:val="00EC653D"/>
    <w:rsid w:val="00ED22C1"/>
    <w:rsid w:val="00ED4758"/>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2A98"/>
    <w:rsid w:val="00F63A6C"/>
    <w:rsid w:val="00F64E56"/>
    <w:rsid w:val="00F66729"/>
    <w:rsid w:val="00F67883"/>
    <w:rsid w:val="00F70D90"/>
    <w:rsid w:val="00F72639"/>
    <w:rsid w:val="00F8643F"/>
    <w:rsid w:val="00F918BD"/>
    <w:rsid w:val="00F96DA3"/>
    <w:rsid w:val="00F96E5D"/>
    <w:rsid w:val="00FA0767"/>
    <w:rsid w:val="00FA39F0"/>
    <w:rsid w:val="00FA4E40"/>
    <w:rsid w:val="00FA523A"/>
    <w:rsid w:val="00FB0E42"/>
    <w:rsid w:val="00FB19AC"/>
    <w:rsid w:val="00FB45B2"/>
    <w:rsid w:val="00FB4B1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7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23426</TotalTime>
  <Pages>2</Pages>
  <Words>408</Words>
  <Characters>2326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231</cp:revision>
  <cp:lastPrinted>2021-10-14T05:22:00Z</cp:lastPrinted>
  <dcterms:created xsi:type="dcterms:W3CDTF">2018-05-25T08:38:00Z</dcterms:created>
  <dcterms:modified xsi:type="dcterms:W3CDTF">2021-11-10T09:37:00Z</dcterms:modified>
</cp:coreProperties>
</file>