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7F" w:rsidRPr="00604618" w:rsidRDefault="00346B7F" w:rsidP="00346B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 w:rsidRPr="00886D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Техническая спецификация</w:t>
      </w:r>
      <w:r w:rsidR="00040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 лоту №1 </w:t>
      </w:r>
      <w:r w:rsidR="00634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Инфузионный </w:t>
      </w:r>
      <w:proofErr w:type="gramStart"/>
      <w:r w:rsidR="00634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>шприцевой</w:t>
      </w:r>
      <w:proofErr w:type="gramEnd"/>
      <w:r w:rsidR="006046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 насос</w:t>
      </w:r>
    </w:p>
    <w:p w:rsidR="00346B7F" w:rsidRPr="0040402C" w:rsidRDefault="00346B7F" w:rsidP="00346B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tbl>
      <w:tblPr>
        <w:tblW w:w="151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567"/>
        <w:gridCol w:w="2835"/>
        <w:gridCol w:w="4678"/>
        <w:gridCol w:w="1843"/>
      </w:tblGrid>
      <w:tr w:rsidR="007E56C8" w:rsidRPr="007E56C8" w:rsidTr="00B91E02">
        <w:trPr>
          <w:trHeight w:val="40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E56C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E56C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E56C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7E56C8" w:rsidRPr="007E56C8" w:rsidTr="00B91E02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медицинского изделий, требующего сервисного обслуживания (далее – МИ ТСО)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государственным реестром МИ ТСО 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C8" w:rsidRPr="007E56C8" w:rsidRDefault="007E56C8" w:rsidP="006345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Инфузионный шприцево</w:t>
            </w:r>
            <w:r w:rsidR="00634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насос</w:t>
            </w:r>
          </w:p>
        </w:tc>
      </w:tr>
      <w:tr w:rsidR="007E56C8" w:rsidRPr="007E56C8" w:rsidTr="00B91E02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МИ ТСО, относящейся к средствам измерени</w:t>
            </w:r>
            <w:proofErr w:type="gramStart"/>
            <w:r w:rsidRPr="007E56C8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7E56C8">
              <w:rPr>
                <w:rFonts w:ascii="Times New Roman" w:hAnsi="Times New Roman" w:cs="Times New Roman"/>
                <w:i/>
                <w:sz w:val="24"/>
                <w:szCs w:val="24"/>
              </w:rPr>
              <w:t>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C8" w:rsidRPr="007E56C8" w:rsidRDefault="0063451F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Инфузионный шприцевой</w:t>
            </w:r>
            <w:r w:rsidR="007E56C8" w:rsidRPr="007E56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насос</w:t>
            </w:r>
            <w:r w:rsidR="007E56C8" w:rsidRPr="007E56C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7E56C8" w:rsidRPr="007E56C8" w:rsidTr="00B91E02">
        <w:trPr>
          <w:trHeight w:val="611"/>
          <w:jc w:val="right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7E56C8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7E56C8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7E56C8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7E56C8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комплектующего к МИ ТСО</w:t>
            </w:r>
            <w:proofErr w:type="gramEnd"/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государственным реестром МИ ТСО</w:t>
            </w:r>
            <w:proofErr w:type="gramStart"/>
            <w:r w:rsidRPr="007E56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7E56C8">
              <w:rPr>
                <w:rFonts w:ascii="Times New Roman" w:hAnsi="Times New Roman" w:cs="Times New Roman"/>
                <w:i/>
                <w:sz w:val="24"/>
                <w:szCs w:val="24"/>
              </w:rPr>
              <w:t>Модель/марка, каталожный номер, краткая техническая характеристика комплектующего к МИ ТСО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i/>
                <w:sz w:val="24"/>
                <w:szCs w:val="24"/>
              </w:rPr>
              <w:t>Требуемое количество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i/>
                <w:sz w:val="24"/>
                <w:szCs w:val="24"/>
              </w:rPr>
              <w:t>(с указанием единицы измерения)</w:t>
            </w:r>
          </w:p>
        </w:tc>
      </w:tr>
      <w:tr w:rsidR="007E56C8" w:rsidRPr="007E56C8" w:rsidTr="00B91E02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комплектующие</w:t>
            </w:r>
          </w:p>
        </w:tc>
      </w:tr>
      <w:tr w:rsidR="007E56C8" w:rsidRPr="007E56C8" w:rsidTr="007E56C8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C8" w:rsidRPr="007E56C8" w:rsidRDefault="007E56C8" w:rsidP="00634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56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Инфузионный шприцево</w:t>
            </w:r>
            <w:r w:rsidR="0063451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й</w:t>
            </w:r>
            <w:r w:rsidRPr="007E56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насос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Инфузионный</w:t>
            </w: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 волюметрический насос горизонтального типа модульного дизайна с управлением через сенсорный дисплей.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Дисплей цветной, сенсорный, диагональ не менее 2.4 дюйма. 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Скорость потока: в диапазоне не ниже 0.1-1200мл/час. Минимальное изменение для скорости 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0.1-99.9 мл/час - 0.01мл/час; для скорости 100-999.9 мл/час - 0.1мл/час, для скорости 1000-1200 мл/час – 1 мл/час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KVO скорость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в диапазоне не менее 0,1-5 мл / ч регулируемая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VTBI, мл: 0,1-9999 мл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Отображение общего объема: 0,0-99999,99 мл;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Пургар1200 мл / ч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Скорость болюса: 0,1-1200 мл / ч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Болюсный</w:t>
            </w:r>
            <w:proofErr w:type="spellEnd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 режим: 3 типа: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Автоматический болюс, Ручной болюс, Быстрый количественный болюс; 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Автоматический зажим для предотвращения свободного потока – наличие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Датчик воздушных пузырей: Чувствительность: обнаружение воздушного пузыря  ≥ 0,02 5 +0.025 -0 мл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изменения скорости во время </w:t>
            </w:r>
            <w:proofErr w:type="spellStart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инфузии</w:t>
            </w:r>
            <w:proofErr w:type="spellEnd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 – наличие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4 набора калибровки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Автоматическая «дверь» - наличие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Уровни окклюзии: не менее 11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Блокировка экрана и данных - наличие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Подсказки пользователя - наличие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proofErr w:type="spellStart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Анти-болюс</w:t>
            </w:r>
            <w:proofErr w:type="spellEnd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личие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Ночной режим дисплея – наличие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Яркость экрана:  не менее 10 регулируемых уровней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Отражение Давления в </w:t>
            </w:r>
            <w:proofErr w:type="spellStart"/>
            <w:proofErr w:type="gramStart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: мм </w:t>
            </w:r>
            <w:proofErr w:type="spellStart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spellEnd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. Ст., КПа, бар, фунт / кв. Дюйм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225 мм </w:t>
            </w:r>
            <w:proofErr w:type="spellStart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spellEnd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. Ст. ~ 975 мм </w:t>
            </w:r>
            <w:proofErr w:type="spellStart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spellEnd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Журнал событий - наличие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максимально не менее 2000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Библиотека лекарств: наличие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Размер библиотеки</w:t>
            </w:r>
            <w:proofErr w:type="gramStart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о умолчанию 1500, до 5000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Автоматический зажим для </w:t>
            </w:r>
            <w:r w:rsidRPr="007E5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предотвращения свободного прохождения потока – наличие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Режимы инфузий – не менее 8: </w:t>
            </w:r>
            <w:proofErr w:type="gramStart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Скорость, время, вес, доза для загрузки, трапеция, последовательность, микро, режим капель</w:t>
            </w:r>
            <w:proofErr w:type="gramEnd"/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Диапазон настройки </w:t>
            </w:r>
            <w:proofErr w:type="spellStart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инфузии</w:t>
            </w:r>
            <w:proofErr w:type="spellEnd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: 0.1-1200 мл/ч, шаг не более 0.1мл/ч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Диапазон настройки VTBI  в пределах не менее:0.1-9999 мл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Точность: ±5%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Очистка: не менее 1200мл/ч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Скорость KVO  0.1-5.0 мл/ч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типы сигналов тревоги: Приближение окончания </w:t>
            </w:r>
            <w:proofErr w:type="spellStart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инфузии</w:t>
            </w:r>
            <w:proofErr w:type="spellEnd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, окончание </w:t>
            </w:r>
            <w:proofErr w:type="spellStart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инфузии</w:t>
            </w:r>
            <w:proofErr w:type="spellEnd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, Окклюзия, низкий уровень заряда батареи, разряженная батарея, отсутствие батареи, отсутствие питания, неисправность системы, воздушный пузырь, напоминание.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Возможность работы от сети – наличие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Возможность работы от встроенной аккумуляторной батареи – наличие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Время работы от аккумуляторной батареи не менее 5 часов (условие – новая батарея, скорость не более 25 мл/час, температура среды 25</w:t>
            </w:r>
            <w:r w:rsidRPr="007E56C8">
              <w:rPr>
                <w:rFonts w:ascii="Cambria Math" w:hAnsi="Cambria Math" w:cs="Cambria Math"/>
                <w:sz w:val="24"/>
                <w:szCs w:val="24"/>
              </w:rPr>
              <w:t>℃</w:t>
            </w: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Габариты:  не более74 </w:t>
            </w:r>
            <w:proofErr w:type="spellStart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 202  </w:t>
            </w:r>
            <w:proofErr w:type="spellStart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 133 мм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Вес не более 1.2 кг (с батареей)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Интерфейсы</w:t>
            </w:r>
            <w:r w:rsidR="00B547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передачи</w:t>
            </w:r>
            <w:r w:rsidR="00B547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  <w:r w:rsidRPr="007E5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RS485;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USB2.0;Wireless connectivity;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  <w:proofErr w:type="spellStart"/>
            <w:proofErr w:type="gramStart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7E56C8" w:rsidRPr="007E56C8" w:rsidTr="00B91E02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Кабель питания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Сетевой кабель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7E56C8" w:rsidRPr="007E56C8" w:rsidTr="00B91E02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Дополнительные комплектующие</w:t>
            </w:r>
          </w:p>
        </w:tc>
      </w:tr>
      <w:tr w:rsidR="007E56C8" w:rsidRPr="007E56C8" w:rsidTr="00E10373">
        <w:trPr>
          <w:trHeight w:val="562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Зажим для фиксации на стойке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Зажим для фиксации на стойке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7E56C8" w:rsidRPr="007E56C8" w:rsidTr="00B91E02">
        <w:trPr>
          <w:gridAfter w:val="4"/>
          <w:wAfter w:w="9923" w:type="dxa"/>
          <w:trHeight w:val="276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56C8" w:rsidRPr="007E56C8" w:rsidTr="00B91E02">
        <w:trPr>
          <w:gridAfter w:val="4"/>
          <w:wAfter w:w="9923" w:type="dxa"/>
          <w:trHeight w:val="276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56C8" w:rsidRPr="007E56C8" w:rsidTr="00B91E02">
        <w:trPr>
          <w:gridAfter w:val="4"/>
          <w:wAfter w:w="9923" w:type="dxa"/>
          <w:trHeight w:val="276"/>
          <w:jc w:val="right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56C8" w:rsidRPr="007E56C8" w:rsidTr="00B91E02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условиям эксплуатации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Для подключения оборудования требуется розетка с 3-х проводной схемой электропитания: фаза, </w:t>
            </w:r>
            <w:proofErr w:type="spellStart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нейтраль</w:t>
            </w:r>
            <w:proofErr w:type="spellEnd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, заземление. Напряжение сети 220 Вольт, 20А, допустимые колебания напряжения ±5%, частота 50 Гц. Рекомендуемый диапазон температуры в помещении +15</w:t>
            </w:r>
            <w:proofErr w:type="gramStart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-+22°С. Относительная влажность -40-60%, скорость движения воздуха не выше 0.15 м/с</w:t>
            </w:r>
          </w:p>
        </w:tc>
      </w:tr>
      <w:tr w:rsidR="007E56C8" w:rsidRPr="007E56C8" w:rsidTr="00B91E02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осуществления поставки МИ ТСО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ИНКОТЕРМС 2010)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 пункт назначения</w:t>
            </w:r>
          </w:p>
        </w:tc>
      </w:tr>
      <w:tr w:rsidR="007E56C8" w:rsidRPr="007E56C8" w:rsidTr="00B91E02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поставки МИ ТСО и место дислокации 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A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Не более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20</w:t>
            </w:r>
            <w:r w:rsidRPr="00874A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календарных дней с даты подписания договора, до склада</w:t>
            </w:r>
          </w:p>
        </w:tc>
      </w:tr>
      <w:tr w:rsidR="007E56C8" w:rsidRPr="007E56C8" w:rsidTr="00B91E02">
        <w:trPr>
          <w:trHeight w:val="136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гарантийного сервисного обслуживания МИ ТСО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Гарантийное сервисное обслуживание МИ ТСО не менее 37 месяцев</w:t>
            </w:r>
            <w:r w:rsidRPr="007E56C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от производителя не менее 24 месяцев 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Плановое техническое обслуживание должно проводиться не реже чем 1 раз в квартал.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- замену отработавших ресурс составных частей;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- замене или восстановлении отдельных частей МИ ТСО;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- настройку и регулировку изделия; специфические для данного изделия работы и т.п.;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- чистку, смазку и при необходимости переборку основных механизмов и узлов;</w:t>
            </w:r>
          </w:p>
          <w:p w:rsidR="007E56C8" w:rsidRP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7E56C8" w:rsidRDefault="007E56C8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6C8">
              <w:rPr>
                <w:rFonts w:ascii="Times New Roman" w:hAnsi="Times New Roman" w:cs="Times New Roman"/>
                <w:sz w:val="24"/>
                <w:szCs w:val="24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  <w:p w:rsidR="00BE2E5C" w:rsidRDefault="00BE2E5C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E2E5C" w:rsidRPr="00BE2E5C" w:rsidRDefault="00BE2E5C" w:rsidP="007E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стоимость оборудования входит инструктаж и обучение персонала, монтаж, отладка оборудования и пуско-наладочные работы.</w:t>
            </w:r>
          </w:p>
        </w:tc>
      </w:tr>
    </w:tbl>
    <w:p w:rsidR="00CD262B" w:rsidRDefault="00CD262B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0FF1" w:rsidRPr="00ED2DA5" w:rsidRDefault="00040FF1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AF6888">
        <w:rPr>
          <w:rFonts w:ascii="Times New Roman" w:hAnsi="Times New Roman"/>
          <w:b/>
          <w:sz w:val="24"/>
          <w:szCs w:val="24"/>
          <w:lang w:val="kk-KZ"/>
        </w:rPr>
        <w:t>И.о. директора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E26385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AF6888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.</w:t>
      </w:r>
      <w:r w:rsidR="00AF6888">
        <w:rPr>
          <w:rFonts w:ascii="Times New Roman" w:hAnsi="Times New Roman"/>
          <w:b/>
          <w:sz w:val="24"/>
          <w:szCs w:val="24"/>
        </w:rPr>
        <w:t>Ж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AF6888">
        <w:rPr>
          <w:rFonts w:ascii="Times New Roman" w:hAnsi="Times New Roman"/>
          <w:b/>
          <w:sz w:val="24"/>
          <w:szCs w:val="24"/>
        </w:rPr>
        <w:t>Мустафин</w:t>
      </w:r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ED3FF6" w:rsidRPr="00A97971" w:rsidRDefault="00994B1A" w:rsidP="00ED3FF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</w:t>
      </w:r>
    </w:p>
    <w:p w:rsidR="00306C60" w:rsidRPr="006E22B7" w:rsidRDefault="00306C60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06C60" w:rsidRPr="006E22B7" w:rsidSect="00040FF1">
      <w:pgSz w:w="16838" w:h="11906" w:orient="landscape"/>
      <w:pgMar w:top="851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21C4F"/>
    <w:multiLevelType w:val="multilevel"/>
    <w:tmpl w:val="65CA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FD31EF"/>
    <w:multiLevelType w:val="hybridMultilevel"/>
    <w:tmpl w:val="C264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22B7"/>
    <w:rsid w:val="00040FF1"/>
    <w:rsid w:val="00045FC4"/>
    <w:rsid w:val="00066F33"/>
    <w:rsid w:val="000958C2"/>
    <w:rsid w:val="000A2AA8"/>
    <w:rsid w:val="000A6BB2"/>
    <w:rsid w:val="0012010D"/>
    <w:rsid w:val="00186385"/>
    <w:rsid w:val="001E12D9"/>
    <w:rsid w:val="001E1E21"/>
    <w:rsid w:val="00200AD1"/>
    <w:rsid w:val="002405A3"/>
    <w:rsid w:val="00241B2D"/>
    <w:rsid w:val="00244E78"/>
    <w:rsid w:val="002656EE"/>
    <w:rsid w:val="002B5667"/>
    <w:rsid w:val="002C4911"/>
    <w:rsid w:val="002F0651"/>
    <w:rsid w:val="00306C60"/>
    <w:rsid w:val="0032025A"/>
    <w:rsid w:val="0032706C"/>
    <w:rsid w:val="00346B7F"/>
    <w:rsid w:val="0037586A"/>
    <w:rsid w:val="003905EE"/>
    <w:rsid w:val="003A5A99"/>
    <w:rsid w:val="003B365F"/>
    <w:rsid w:val="003C3E14"/>
    <w:rsid w:val="003D387E"/>
    <w:rsid w:val="003E0EA3"/>
    <w:rsid w:val="003E2CBF"/>
    <w:rsid w:val="003E45D9"/>
    <w:rsid w:val="003E4B28"/>
    <w:rsid w:val="00463B1C"/>
    <w:rsid w:val="00483D96"/>
    <w:rsid w:val="0049077F"/>
    <w:rsid w:val="004B1F81"/>
    <w:rsid w:val="004F0CAB"/>
    <w:rsid w:val="00504E55"/>
    <w:rsid w:val="005177E1"/>
    <w:rsid w:val="00550B6C"/>
    <w:rsid w:val="00572599"/>
    <w:rsid w:val="005A0D5E"/>
    <w:rsid w:val="005C0F81"/>
    <w:rsid w:val="005E0179"/>
    <w:rsid w:val="005F1E1B"/>
    <w:rsid w:val="005F717A"/>
    <w:rsid w:val="005F7362"/>
    <w:rsid w:val="00601711"/>
    <w:rsid w:val="00604618"/>
    <w:rsid w:val="0061025F"/>
    <w:rsid w:val="00622403"/>
    <w:rsid w:val="006239F3"/>
    <w:rsid w:val="00631E0B"/>
    <w:rsid w:val="0063451F"/>
    <w:rsid w:val="00693CA5"/>
    <w:rsid w:val="006A1639"/>
    <w:rsid w:val="006E22B7"/>
    <w:rsid w:val="006E2860"/>
    <w:rsid w:val="007232D1"/>
    <w:rsid w:val="007436C0"/>
    <w:rsid w:val="00753780"/>
    <w:rsid w:val="00756492"/>
    <w:rsid w:val="007674B4"/>
    <w:rsid w:val="00790E51"/>
    <w:rsid w:val="007A03B5"/>
    <w:rsid w:val="007E44D0"/>
    <w:rsid w:val="007E56C8"/>
    <w:rsid w:val="0081379A"/>
    <w:rsid w:val="008144C6"/>
    <w:rsid w:val="00815FCE"/>
    <w:rsid w:val="008333EA"/>
    <w:rsid w:val="00843F8A"/>
    <w:rsid w:val="00863B13"/>
    <w:rsid w:val="00867574"/>
    <w:rsid w:val="00881171"/>
    <w:rsid w:val="00892F2A"/>
    <w:rsid w:val="008E5BF3"/>
    <w:rsid w:val="00936EB4"/>
    <w:rsid w:val="00986F52"/>
    <w:rsid w:val="00994B1A"/>
    <w:rsid w:val="00997765"/>
    <w:rsid w:val="009E5F92"/>
    <w:rsid w:val="00A173DF"/>
    <w:rsid w:val="00AE0EC3"/>
    <w:rsid w:val="00AF6888"/>
    <w:rsid w:val="00B00206"/>
    <w:rsid w:val="00B204DA"/>
    <w:rsid w:val="00B54721"/>
    <w:rsid w:val="00B56F12"/>
    <w:rsid w:val="00B72B78"/>
    <w:rsid w:val="00BB1111"/>
    <w:rsid w:val="00BB19F2"/>
    <w:rsid w:val="00BE2E5C"/>
    <w:rsid w:val="00BE6E0A"/>
    <w:rsid w:val="00BE79AD"/>
    <w:rsid w:val="00BF3E2F"/>
    <w:rsid w:val="00C013E7"/>
    <w:rsid w:val="00C16205"/>
    <w:rsid w:val="00C70218"/>
    <w:rsid w:val="00CB1715"/>
    <w:rsid w:val="00CC4462"/>
    <w:rsid w:val="00CD262B"/>
    <w:rsid w:val="00CD458A"/>
    <w:rsid w:val="00CE6762"/>
    <w:rsid w:val="00D117A9"/>
    <w:rsid w:val="00D20174"/>
    <w:rsid w:val="00D42075"/>
    <w:rsid w:val="00D57226"/>
    <w:rsid w:val="00D91460"/>
    <w:rsid w:val="00DB46CB"/>
    <w:rsid w:val="00DC0291"/>
    <w:rsid w:val="00DC1590"/>
    <w:rsid w:val="00DC6249"/>
    <w:rsid w:val="00DD5B70"/>
    <w:rsid w:val="00DE35A2"/>
    <w:rsid w:val="00DE6DEE"/>
    <w:rsid w:val="00E23D2C"/>
    <w:rsid w:val="00E25C72"/>
    <w:rsid w:val="00E26385"/>
    <w:rsid w:val="00E36DDA"/>
    <w:rsid w:val="00E574DC"/>
    <w:rsid w:val="00E60459"/>
    <w:rsid w:val="00E8532B"/>
    <w:rsid w:val="00E90BE7"/>
    <w:rsid w:val="00E97F8A"/>
    <w:rsid w:val="00EA4CF3"/>
    <w:rsid w:val="00EA7594"/>
    <w:rsid w:val="00EB3FF3"/>
    <w:rsid w:val="00ED2DA5"/>
    <w:rsid w:val="00ED3FF6"/>
    <w:rsid w:val="00EF2556"/>
    <w:rsid w:val="00EF6B53"/>
    <w:rsid w:val="00EF7955"/>
    <w:rsid w:val="00F60E84"/>
    <w:rsid w:val="00F61F1A"/>
    <w:rsid w:val="00F77407"/>
    <w:rsid w:val="00F8292B"/>
    <w:rsid w:val="00F93D66"/>
    <w:rsid w:val="00FA0DA8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  <w:style w:type="paragraph" w:styleId="a6">
    <w:name w:val="List Paragraph"/>
    <w:basedOn w:val="a"/>
    <w:uiPriority w:val="34"/>
    <w:qFormat/>
    <w:rsid w:val="0032025A"/>
    <w:pPr>
      <w:ind w:left="720"/>
      <w:contextualSpacing/>
    </w:pPr>
    <w:rPr>
      <w:rFonts w:eastAsiaTheme="minorEastAsia"/>
      <w:lang w:eastAsia="ru-RU"/>
    </w:rPr>
  </w:style>
  <w:style w:type="character" w:styleId="a7">
    <w:name w:val="Emphasis"/>
    <w:qFormat/>
    <w:rsid w:val="0032025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B5F3B-4CDE-4B81-A189-9D6926CA2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4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81</cp:revision>
  <cp:lastPrinted>2020-10-09T05:49:00Z</cp:lastPrinted>
  <dcterms:created xsi:type="dcterms:W3CDTF">2017-03-30T09:16:00Z</dcterms:created>
  <dcterms:modified xsi:type="dcterms:W3CDTF">2021-11-15T10:00:00Z</dcterms:modified>
</cp:coreProperties>
</file>