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3D3D" w:rsidRPr="00973D3D" w:rsidRDefault="00973D3D" w:rsidP="00973D3D">
      <w:pPr>
        <w:pStyle w:val="1"/>
        <w:jc w:val="right"/>
        <w:rPr>
          <w:szCs w:val="24"/>
        </w:rPr>
      </w:pPr>
      <w:r w:rsidRPr="00973D3D">
        <w:rPr>
          <w:szCs w:val="24"/>
        </w:rPr>
        <w:t xml:space="preserve">       Утверждаю</w:t>
      </w:r>
    </w:p>
    <w:p w:rsidR="00973D3D" w:rsidRPr="00973D3D" w:rsidRDefault="00973D3D" w:rsidP="00973D3D">
      <w:pPr>
        <w:pStyle w:val="1"/>
        <w:jc w:val="right"/>
        <w:rPr>
          <w:szCs w:val="24"/>
        </w:rPr>
      </w:pPr>
      <w:r w:rsidRPr="00973D3D">
        <w:rPr>
          <w:szCs w:val="24"/>
        </w:rPr>
        <w:t xml:space="preserve"> </w:t>
      </w:r>
      <w:proofErr w:type="spellStart"/>
      <w:r w:rsidRPr="00973D3D">
        <w:rPr>
          <w:szCs w:val="24"/>
        </w:rPr>
        <w:t>И.о</w:t>
      </w:r>
      <w:proofErr w:type="spellEnd"/>
      <w:r w:rsidRPr="00973D3D">
        <w:rPr>
          <w:szCs w:val="24"/>
        </w:rPr>
        <w:t>. директора</w:t>
      </w:r>
    </w:p>
    <w:p w:rsidR="00973D3D" w:rsidRPr="00973D3D" w:rsidRDefault="00973D3D" w:rsidP="00973D3D">
      <w:pPr>
        <w:pStyle w:val="1"/>
        <w:jc w:val="right"/>
        <w:rPr>
          <w:szCs w:val="24"/>
        </w:rPr>
      </w:pPr>
      <w:r w:rsidRPr="00973D3D">
        <w:rPr>
          <w:szCs w:val="24"/>
        </w:rPr>
        <w:t xml:space="preserve"> КГП на ПХВ «Первая городская больница»</w:t>
      </w:r>
    </w:p>
    <w:p w:rsidR="00973D3D" w:rsidRPr="00973D3D" w:rsidRDefault="00973D3D" w:rsidP="00973D3D">
      <w:pPr>
        <w:pStyle w:val="1"/>
        <w:jc w:val="right"/>
        <w:rPr>
          <w:szCs w:val="24"/>
        </w:rPr>
      </w:pPr>
      <w:r w:rsidRPr="00973D3D">
        <w:rPr>
          <w:szCs w:val="24"/>
        </w:rPr>
        <w:t xml:space="preserve">КГУ «УЗ </w:t>
      </w:r>
      <w:proofErr w:type="spellStart"/>
      <w:r w:rsidRPr="00973D3D">
        <w:rPr>
          <w:szCs w:val="24"/>
        </w:rPr>
        <w:t>акимата</w:t>
      </w:r>
      <w:proofErr w:type="spellEnd"/>
      <w:r w:rsidRPr="00973D3D">
        <w:rPr>
          <w:szCs w:val="24"/>
        </w:rPr>
        <w:t xml:space="preserve"> СКО»</w:t>
      </w:r>
    </w:p>
    <w:p w:rsidR="00973D3D" w:rsidRPr="00973D3D" w:rsidRDefault="00973D3D" w:rsidP="00973D3D">
      <w:pPr>
        <w:pStyle w:val="1"/>
        <w:jc w:val="right"/>
        <w:rPr>
          <w:szCs w:val="24"/>
        </w:rPr>
      </w:pPr>
    </w:p>
    <w:p w:rsidR="00973D3D" w:rsidRPr="00973D3D" w:rsidRDefault="00973D3D" w:rsidP="00973D3D">
      <w:pPr>
        <w:pStyle w:val="1"/>
        <w:jc w:val="right"/>
        <w:rPr>
          <w:szCs w:val="24"/>
        </w:rPr>
      </w:pPr>
      <w:r w:rsidRPr="00973D3D">
        <w:rPr>
          <w:szCs w:val="24"/>
        </w:rPr>
        <w:t>__________________</w:t>
      </w:r>
      <w:r w:rsidR="00AD556B">
        <w:rPr>
          <w:szCs w:val="24"/>
        </w:rPr>
        <w:t>Мустафин</w:t>
      </w:r>
      <w:r w:rsidRPr="00973D3D">
        <w:rPr>
          <w:szCs w:val="24"/>
        </w:rPr>
        <w:t xml:space="preserve"> А</w:t>
      </w:r>
      <w:r w:rsidR="00AD556B">
        <w:rPr>
          <w:szCs w:val="24"/>
        </w:rPr>
        <w:t>.Ж</w:t>
      </w:r>
      <w:r w:rsidRPr="00973D3D">
        <w:rPr>
          <w:szCs w:val="24"/>
        </w:rPr>
        <w:t>.</w:t>
      </w:r>
    </w:p>
    <w:p w:rsidR="00973D3D" w:rsidRPr="00973D3D" w:rsidRDefault="00973D3D" w:rsidP="00973D3D">
      <w:pPr>
        <w:pStyle w:val="1"/>
        <w:jc w:val="right"/>
        <w:rPr>
          <w:szCs w:val="24"/>
        </w:rPr>
      </w:pPr>
    </w:p>
    <w:p w:rsidR="00973D3D" w:rsidRPr="00700E57" w:rsidRDefault="004E5689" w:rsidP="00973D3D">
      <w:pPr>
        <w:pStyle w:val="1"/>
        <w:jc w:val="right"/>
        <w:rPr>
          <w:szCs w:val="24"/>
        </w:rPr>
      </w:pPr>
      <w:r>
        <w:rPr>
          <w:szCs w:val="24"/>
        </w:rPr>
        <w:t xml:space="preserve">Приказ </w:t>
      </w:r>
      <w:r w:rsidR="00973D3D" w:rsidRPr="00973D3D">
        <w:rPr>
          <w:szCs w:val="24"/>
        </w:rPr>
        <w:t>№</w:t>
      </w:r>
      <w:r w:rsidR="008D00E2">
        <w:rPr>
          <w:szCs w:val="24"/>
        </w:rPr>
        <w:t xml:space="preserve"> </w:t>
      </w:r>
      <w:r w:rsidR="00790BB9">
        <w:rPr>
          <w:szCs w:val="24"/>
        </w:rPr>
        <w:t>____</w:t>
      </w:r>
      <w:r w:rsidR="00973D3D" w:rsidRPr="00AD556B">
        <w:rPr>
          <w:color w:val="FF0000"/>
          <w:szCs w:val="24"/>
          <w:lang w:val="kk-KZ"/>
        </w:rPr>
        <w:t xml:space="preserve"> </w:t>
      </w:r>
      <w:r w:rsidR="00973D3D" w:rsidRPr="00700E57">
        <w:rPr>
          <w:szCs w:val="24"/>
        </w:rPr>
        <w:t xml:space="preserve">от </w:t>
      </w:r>
      <w:r w:rsidR="00790BB9" w:rsidRPr="00700E57">
        <w:rPr>
          <w:szCs w:val="24"/>
        </w:rPr>
        <w:t>«___»</w:t>
      </w:r>
      <w:r w:rsidR="00973D3D" w:rsidRPr="00700E57">
        <w:rPr>
          <w:szCs w:val="24"/>
        </w:rPr>
        <w:t xml:space="preserve"> </w:t>
      </w:r>
      <w:r w:rsidR="00790BB9" w:rsidRPr="00700E57">
        <w:rPr>
          <w:szCs w:val="24"/>
        </w:rPr>
        <w:t>______</w:t>
      </w:r>
      <w:r w:rsidR="00973D3D" w:rsidRPr="00700E57">
        <w:rPr>
          <w:szCs w:val="24"/>
        </w:rPr>
        <w:t xml:space="preserve"> 2022 года </w:t>
      </w:r>
    </w:p>
    <w:p w:rsidR="00973D3D" w:rsidRPr="00973D3D" w:rsidRDefault="00973D3D" w:rsidP="00973D3D">
      <w:pPr>
        <w:pStyle w:val="1"/>
        <w:jc w:val="right"/>
        <w:rPr>
          <w:szCs w:val="24"/>
        </w:rPr>
      </w:pPr>
      <w:r w:rsidRPr="00973D3D">
        <w:rPr>
          <w:szCs w:val="24"/>
        </w:rPr>
        <w:t xml:space="preserve">  </w:t>
      </w:r>
    </w:p>
    <w:p w:rsidR="00973D3D" w:rsidRPr="00973D3D" w:rsidRDefault="00973D3D" w:rsidP="00973D3D">
      <w:pPr>
        <w:pStyle w:val="1"/>
        <w:rPr>
          <w:color w:val="FF0000"/>
          <w:szCs w:val="24"/>
        </w:rPr>
      </w:pPr>
      <w:r w:rsidRPr="00973D3D">
        <w:rPr>
          <w:szCs w:val="24"/>
        </w:rPr>
        <w:t xml:space="preserve">                                                                                                            </w:t>
      </w:r>
    </w:p>
    <w:p w:rsidR="00973D3D" w:rsidRPr="00973D3D" w:rsidRDefault="00973D3D" w:rsidP="00973D3D">
      <w:pPr>
        <w:spacing w:after="0" w:line="240" w:lineRule="auto"/>
        <w:jc w:val="center"/>
        <w:rPr>
          <w:rFonts w:ascii="Times New Roman" w:hAnsi="Times New Roman" w:cs="Times New Roman"/>
          <w:b/>
          <w:sz w:val="24"/>
          <w:szCs w:val="24"/>
          <w:lang w:val="ru-RU"/>
        </w:rPr>
      </w:pPr>
      <w:r w:rsidRPr="00973D3D">
        <w:rPr>
          <w:rFonts w:ascii="Times New Roman" w:hAnsi="Times New Roman" w:cs="Times New Roman"/>
          <w:b/>
          <w:sz w:val="24"/>
          <w:szCs w:val="24"/>
          <w:lang w:val="ru-RU"/>
        </w:rPr>
        <w:t xml:space="preserve"> ТЕНДЕРНАЯ ДОКУМЕНТАЦИЯ,</w:t>
      </w:r>
    </w:p>
    <w:p w:rsidR="00973D3D" w:rsidRPr="00973D3D" w:rsidRDefault="00973D3D" w:rsidP="00973D3D">
      <w:pPr>
        <w:spacing w:after="0" w:line="240" w:lineRule="auto"/>
        <w:ind w:firstLine="540"/>
        <w:jc w:val="center"/>
        <w:rPr>
          <w:rFonts w:ascii="Times New Roman" w:hAnsi="Times New Roman" w:cs="Times New Roman"/>
          <w:b/>
          <w:sz w:val="24"/>
          <w:szCs w:val="24"/>
          <w:lang w:val="kk-KZ"/>
        </w:rPr>
      </w:pPr>
      <w:r w:rsidRPr="00973D3D">
        <w:rPr>
          <w:rFonts w:ascii="Times New Roman" w:hAnsi="Times New Roman" w:cs="Times New Roman"/>
          <w:b/>
          <w:sz w:val="24"/>
          <w:szCs w:val="24"/>
          <w:lang w:val="ru-RU"/>
        </w:rPr>
        <w:t>предоставляемая</w:t>
      </w:r>
      <w:r w:rsidR="00AD556B">
        <w:rPr>
          <w:rFonts w:ascii="Times New Roman" w:hAnsi="Times New Roman" w:cs="Times New Roman"/>
          <w:b/>
          <w:sz w:val="24"/>
          <w:szCs w:val="24"/>
          <w:lang w:val="ru-RU"/>
        </w:rPr>
        <w:t xml:space="preserve"> потенциальным поставщикам для </w:t>
      </w:r>
      <w:r w:rsidR="004E5689">
        <w:rPr>
          <w:rFonts w:ascii="Times New Roman" w:hAnsi="Times New Roman" w:cs="Times New Roman"/>
          <w:b/>
          <w:sz w:val="24"/>
          <w:szCs w:val="24"/>
          <w:lang w:val="ru-RU"/>
        </w:rPr>
        <w:t xml:space="preserve">подготовки тендерных </w:t>
      </w:r>
      <w:r w:rsidRPr="00973D3D">
        <w:rPr>
          <w:rFonts w:ascii="Times New Roman" w:hAnsi="Times New Roman" w:cs="Times New Roman"/>
          <w:b/>
          <w:sz w:val="24"/>
          <w:szCs w:val="24"/>
          <w:lang w:val="ru-RU"/>
        </w:rPr>
        <w:t xml:space="preserve">заявок </w:t>
      </w:r>
      <w:proofErr w:type="gramStart"/>
      <w:r w:rsidR="004E5689">
        <w:rPr>
          <w:rFonts w:ascii="Times New Roman" w:hAnsi="Times New Roman" w:cs="Times New Roman"/>
          <w:b/>
          <w:sz w:val="24"/>
          <w:szCs w:val="24"/>
          <w:lang w:val="ru-RU"/>
        </w:rPr>
        <w:t>и</w:t>
      </w:r>
      <w:r w:rsidRPr="00973D3D">
        <w:rPr>
          <w:rFonts w:ascii="Times New Roman" w:hAnsi="Times New Roman" w:cs="Times New Roman"/>
          <w:b/>
          <w:sz w:val="24"/>
          <w:szCs w:val="24"/>
          <w:lang w:val="ru-RU"/>
        </w:rPr>
        <w:t xml:space="preserve">  участия</w:t>
      </w:r>
      <w:proofErr w:type="gramEnd"/>
      <w:r w:rsidRPr="00973D3D">
        <w:rPr>
          <w:rFonts w:ascii="Times New Roman" w:hAnsi="Times New Roman" w:cs="Times New Roman"/>
          <w:b/>
          <w:sz w:val="24"/>
          <w:szCs w:val="24"/>
          <w:lang w:val="ru-RU"/>
        </w:rPr>
        <w:t xml:space="preserve"> в тендере по  закупу медицинской техники </w:t>
      </w:r>
      <w:r w:rsidRPr="00973D3D">
        <w:rPr>
          <w:rFonts w:ascii="Times New Roman" w:hAnsi="Times New Roman" w:cs="Times New Roman"/>
          <w:b/>
          <w:sz w:val="24"/>
          <w:szCs w:val="24"/>
          <w:lang w:val="kk-KZ"/>
        </w:rPr>
        <w:t xml:space="preserve"> </w:t>
      </w:r>
    </w:p>
    <w:p w:rsidR="00973D3D" w:rsidRPr="00973D3D" w:rsidRDefault="00973D3D" w:rsidP="00973D3D">
      <w:pPr>
        <w:spacing w:after="0" w:line="240" w:lineRule="auto"/>
        <w:jc w:val="center"/>
        <w:rPr>
          <w:rFonts w:ascii="Times New Roman" w:hAnsi="Times New Roman" w:cs="Times New Roman"/>
          <w:b/>
          <w:sz w:val="24"/>
          <w:szCs w:val="24"/>
          <w:lang w:val="ru-RU"/>
        </w:rPr>
      </w:pPr>
    </w:p>
    <w:p w:rsidR="00973D3D" w:rsidRPr="00973D3D" w:rsidRDefault="00973D3D" w:rsidP="00973D3D">
      <w:pPr>
        <w:spacing w:after="0" w:line="240" w:lineRule="auto"/>
        <w:ind w:left="540" w:firstLine="180"/>
        <w:jc w:val="both"/>
        <w:rPr>
          <w:rFonts w:ascii="Times New Roman" w:hAnsi="Times New Roman" w:cs="Times New Roman"/>
          <w:szCs w:val="24"/>
          <w:lang w:val="ru-RU"/>
        </w:rPr>
      </w:pPr>
      <w:r w:rsidRPr="00973D3D">
        <w:rPr>
          <w:rFonts w:ascii="Times New Roman" w:hAnsi="Times New Roman" w:cs="Times New Roman"/>
          <w:sz w:val="24"/>
          <w:szCs w:val="24"/>
          <w:lang w:val="ru-RU"/>
        </w:rPr>
        <w:t xml:space="preserve">Настоящая тендерная документация, предоставляемая организатором тендера – КГП на ПХВ «Первая городская больница» КГУ «УЗ </w:t>
      </w:r>
      <w:proofErr w:type="spellStart"/>
      <w:r w:rsidRPr="00973D3D">
        <w:rPr>
          <w:rFonts w:ascii="Times New Roman" w:hAnsi="Times New Roman" w:cs="Times New Roman"/>
          <w:sz w:val="24"/>
          <w:szCs w:val="24"/>
          <w:lang w:val="ru-RU"/>
        </w:rPr>
        <w:t>акимата</w:t>
      </w:r>
      <w:proofErr w:type="spellEnd"/>
      <w:r w:rsidRPr="00973D3D">
        <w:rPr>
          <w:rFonts w:ascii="Times New Roman" w:hAnsi="Times New Roman" w:cs="Times New Roman"/>
          <w:sz w:val="24"/>
          <w:szCs w:val="24"/>
          <w:lang w:val="ru-RU"/>
        </w:rPr>
        <w:t xml:space="preserve"> СКО» потенциальным поставщикам для подготовки тендерных заявок и участия в тендере по закупу медицинской техники (далее - Тендерная документация), разработана в соответствии с (далее - Правила).</w:t>
      </w:r>
    </w:p>
    <w:p w:rsidR="00973D3D" w:rsidRPr="00973D3D" w:rsidRDefault="00973D3D" w:rsidP="00973D3D">
      <w:pPr>
        <w:spacing w:after="0" w:line="240" w:lineRule="auto"/>
        <w:ind w:firstLine="709"/>
        <w:jc w:val="both"/>
        <w:rPr>
          <w:rFonts w:ascii="Times New Roman" w:hAnsi="Times New Roman" w:cs="Times New Roman"/>
          <w:sz w:val="24"/>
          <w:szCs w:val="24"/>
          <w:lang w:val="ru-RU"/>
        </w:rPr>
      </w:pPr>
    </w:p>
    <w:p w:rsidR="00973D3D" w:rsidRPr="00973D3D" w:rsidRDefault="00973D3D" w:rsidP="00973D3D">
      <w:pPr>
        <w:spacing w:after="0" w:line="240" w:lineRule="auto"/>
        <w:ind w:firstLine="709"/>
        <w:jc w:val="center"/>
        <w:rPr>
          <w:rFonts w:ascii="Times New Roman" w:hAnsi="Times New Roman" w:cs="Times New Roman"/>
          <w:b/>
          <w:sz w:val="24"/>
          <w:szCs w:val="24"/>
          <w:lang w:val="ru-RU"/>
        </w:rPr>
      </w:pPr>
      <w:r w:rsidRPr="00973D3D">
        <w:rPr>
          <w:rFonts w:ascii="Times New Roman" w:hAnsi="Times New Roman" w:cs="Times New Roman"/>
          <w:b/>
          <w:sz w:val="24"/>
          <w:szCs w:val="24"/>
          <w:lang w:val="ru-RU"/>
        </w:rPr>
        <w:t>Глава 1.</w:t>
      </w:r>
      <w:r w:rsidRPr="00973D3D">
        <w:rPr>
          <w:rFonts w:ascii="Times New Roman" w:hAnsi="Times New Roman" w:cs="Times New Roman"/>
          <w:b/>
          <w:sz w:val="24"/>
          <w:szCs w:val="24"/>
        </w:rPr>
        <w:t> </w:t>
      </w:r>
      <w:r w:rsidRPr="00973D3D">
        <w:rPr>
          <w:rFonts w:ascii="Times New Roman" w:hAnsi="Times New Roman" w:cs="Times New Roman"/>
          <w:b/>
          <w:sz w:val="24"/>
          <w:szCs w:val="24"/>
          <w:lang w:val="ru-RU"/>
        </w:rPr>
        <w:t>Введение</w:t>
      </w:r>
    </w:p>
    <w:p w:rsidR="00973D3D" w:rsidRPr="00973D3D" w:rsidRDefault="00973D3D" w:rsidP="00973D3D">
      <w:pPr>
        <w:spacing w:after="0" w:line="240" w:lineRule="auto"/>
        <w:ind w:firstLine="709"/>
        <w:jc w:val="center"/>
        <w:rPr>
          <w:rFonts w:ascii="Times New Roman" w:hAnsi="Times New Roman" w:cs="Times New Roman"/>
          <w:b/>
          <w:sz w:val="24"/>
          <w:szCs w:val="24"/>
          <w:lang w:val="ru-RU"/>
        </w:rPr>
      </w:pPr>
    </w:p>
    <w:p w:rsidR="00973D3D" w:rsidRPr="00973D3D" w:rsidRDefault="00973D3D" w:rsidP="00973D3D">
      <w:pPr>
        <w:spacing w:after="0" w:line="240" w:lineRule="auto"/>
        <w:ind w:firstLine="709"/>
        <w:jc w:val="center"/>
        <w:rPr>
          <w:rFonts w:ascii="Times New Roman" w:hAnsi="Times New Roman" w:cs="Times New Roman"/>
          <w:b/>
          <w:sz w:val="24"/>
          <w:szCs w:val="24"/>
          <w:lang w:val="ru-RU"/>
        </w:rPr>
      </w:pPr>
      <w:r w:rsidRPr="00973D3D">
        <w:rPr>
          <w:rFonts w:ascii="Times New Roman" w:hAnsi="Times New Roman" w:cs="Times New Roman"/>
          <w:b/>
          <w:sz w:val="24"/>
          <w:szCs w:val="24"/>
          <w:lang w:val="ru-RU"/>
        </w:rPr>
        <w:t>1.</w:t>
      </w:r>
      <w:r w:rsidRPr="00973D3D">
        <w:rPr>
          <w:rFonts w:ascii="Times New Roman" w:hAnsi="Times New Roman" w:cs="Times New Roman"/>
          <w:b/>
          <w:sz w:val="24"/>
          <w:szCs w:val="24"/>
        </w:rPr>
        <w:t> </w:t>
      </w:r>
      <w:r w:rsidRPr="00973D3D">
        <w:rPr>
          <w:rFonts w:ascii="Times New Roman" w:hAnsi="Times New Roman" w:cs="Times New Roman"/>
          <w:b/>
          <w:sz w:val="24"/>
          <w:szCs w:val="24"/>
          <w:lang w:val="ru-RU"/>
        </w:rPr>
        <w:t>Предмет тендера</w:t>
      </w:r>
    </w:p>
    <w:p w:rsidR="00973D3D" w:rsidRPr="00973D3D" w:rsidRDefault="00973D3D" w:rsidP="00973D3D">
      <w:pPr>
        <w:spacing w:after="0" w:line="240" w:lineRule="auto"/>
        <w:ind w:firstLine="709"/>
        <w:jc w:val="both"/>
        <w:rPr>
          <w:rFonts w:ascii="Times New Roman" w:hAnsi="Times New Roman" w:cs="Times New Roman"/>
          <w:sz w:val="24"/>
          <w:szCs w:val="24"/>
          <w:lang w:val="ru-RU"/>
        </w:rPr>
      </w:pPr>
    </w:p>
    <w:p w:rsidR="00973D3D" w:rsidRPr="00973D3D" w:rsidRDefault="00973D3D" w:rsidP="00973D3D">
      <w:pPr>
        <w:spacing w:after="0" w:line="240" w:lineRule="auto"/>
        <w:ind w:firstLine="540"/>
        <w:jc w:val="both"/>
        <w:rPr>
          <w:rFonts w:ascii="Times New Roman" w:hAnsi="Times New Roman" w:cs="Times New Roman"/>
          <w:sz w:val="24"/>
          <w:szCs w:val="24"/>
          <w:lang w:val="ru-RU"/>
        </w:rPr>
      </w:pPr>
      <w:r w:rsidRPr="00973D3D">
        <w:rPr>
          <w:rFonts w:ascii="Times New Roman" w:hAnsi="Times New Roman" w:cs="Times New Roman"/>
          <w:lang w:val="ru-RU"/>
        </w:rPr>
        <w:tab/>
      </w:r>
      <w:r w:rsidRPr="00973D3D">
        <w:rPr>
          <w:rFonts w:ascii="Times New Roman" w:hAnsi="Times New Roman" w:cs="Times New Roman"/>
          <w:sz w:val="24"/>
          <w:szCs w:val="24"/>
          <w:lang w:val="ru-RU"/>
        </w:rPr>
        <w:t>1.</w:t>
      </w:r>
      <w:r w:rsidRPr="00973D3D">
        <w:rPr>
          <w:rFonts w:ascii="Times New Roman" w:hAnsi="Times New Roman" w:cs="Times New Roman"/>
          <w:sz w:val="24"/>
          <w:szCs w:val="24"/>
        </w:rPr>
        <w:t> </w:t>
      </w:r>
      <w:r w:rsidRPr="00973D3D">
        <w:rPr>
          <w:rFonts w:ascii="Times New Roman" w:hAnsi="Times New Roman" w:cs="Times New Roman"/>
          <w:sz w:val="24"/>
          <w:szCs w:val="24"/>
          <w:lang w:val="ru-RU"/>
        </w:rPr>
        <w:t>Настоящая Тендерная документация по проведению тендера по закупу</w:t>
      </w:r>
      <w:r w:rsidRPr="00973D3D">
        <w:rPr>
          <w:rFonts w:ascii="Times New Roman" w:hAnsi="Times New Roman" w:cs="Times New Roman"/>
          <w:b/>
          <w:sz w:val="24"/>
          <w:szCs w:val="24"/>
          <w:lang w:val="ru-RU"/>
        </w:rPr>
        <w:t xml:space="preserve"> </w:t>
      </w:r>
      <w:r w:rsidRPr="00973D3D">
        <w:rPr>
          <w:rFonts w:ascii="Times New Roman" w:hAnsi="Times New Roman" w:cs="Times New Roman"/>
          <w:sz w:val="24"/>
          <w:szCs w:val="24"/>
          <w:lang w:val="ru-RU"/>
        </w:rPr>
        <w:t>медицинской техники (далее - Товары), разработана с целью предоставления потенциальным поставщикам полной информации об их участии в тендере.</w:t>
      </w:r>
    </w:p>
    <w:p w:rsidR="00973D3D" w:rsidRPr="00973D3D" w:rsidRDefault="00973D3D" w:rsidP="00973D3D">
      <w:pPr>
        <w:tabs>
          <w:tab w:val="left" w:pos="284"/>
        </w:tabs>
        <w:spacing w:after="0" w:line="240" w:lineRule="auto"/>
        <w:ind w:firstLine="709"/>
        <w:jc w:val="both"/>
        <w:rPr>
          <w:rFonts w:ascii="Times New Roman" w:hAnsi="Times New Roman" w:cs="Times New Roman"/>
          <w:sz w:val="24"/>
          <w:szCs w:val="24"/>
          <w:lang w:val="ru-RU"/>
        </w:rPr>
      </w:pPr>
      <w:r w:rsidRPr="00973D3D">
        <w:rPr>
          <w:rFonts w:ascii="Times New Roman" w:hAnsi="Times New Roman" w:cs="Times New Roman"/>
          <w:sz w:val="24"/>
          <w:szCs w:val="24"/>
          <w:lang w:val="ru-RU"/>
        </w:rPr>
        <w:tab/>
        <w:t>2.</w:t>
      </w:r>
      <w:r w:rsidRPr="00973D3D">
        <w:rPr>
          <w:rFonts w:ascii="Times New Roman" w:hAnsi="Times New Roman" w:cs="Times New Roman"/>
          <w:sz w:val="24"/>
          <w:szCs w:val="24"/>
        </w:rPr>
        <w:t> </w:t>
      </w:r>
      <w:r w:rsidRPr="00973D3D">
        <w:rPr>
          <w:rFonts w:ascii="Times New Roman" w:hAnsi="Times New Roman" w:cs="Times New Roman"/>
          <w:sz w:val="24"/>
          <w:szCs w:val="24"/>
          <w:lang w:val="ru-RU"/>
        </w:rPr>
        <w:t>Тендер проводится с целью определения поставщиков</w:t>
      </w:r>
      <w:r w:rsidRPr="00973D3D">
        <w:rPr>
          <w:rFonts w:ascii="Times New Roman" w:hAnsi="Times New Roman" w:cs="Times New Roman"/>
          <w:b/>
          <w:sz w:val="24"/>
          <w:szCs w:val="24"/>
          <w:lang w:val="ru-RU"/>
        </w:rPr>
        <w:t xml:space="preserve"> </w:t>
      </w:r>
      <w:r w:rsidRPr="00973D3D">
        <w:rPr>
          <w:rFonts w:ascii="Times New Roman" w:hAnsi="Times New Roman" w:cs="Times New Roman"/>
          <w:sz w:val="24"/>
          <w:szCs w:val="24"/>
          <w:lang w:val="ru-RU" w:eastAsia="ko-KR"/>
        </w:rPr>
        <w:t>Товара</w:t>
      </w:r>
      <w:r w:rsidRPr="00973D3D">
        <w:rPr>
          <w:rFonts w:ascii="Times New Roman" w:hAnsi="Times New Roman" w:cs="Times New Roman"/>
          <w:sz w:val="24"/>
          <w:szCs w:val="24"/>
          <w:lang w:val="ru-RU"/>
        </w:rPr>
        <w:t xml:space="preserve">, согласно перечню закупаемых товаров. </w:t>
      </w:r>
    </w:p>
    <w:p w:rsidR="00973D3D" w:rsidRPr="00973D3D" w:rsidRDefault="00973D3D" w:rsidP="00973D3D">
      <w:pPr>
        <w:tabs>
          <w:tab w:val="left" w:pos="284"/>
          <w:tab w:val="left" w:pos="426"/>
        </w:tabs>
        <w:spacing w:after="0" w:line="240" w:lineRule="auto"/>
        <w:ind w:firstLine="709"/>
        <w:jc w:val="both"/>
        <w:rPr>
          <w:rFonts w:ascii="Times New Roman" w:hAnsi="Times New Roman" w:cs="Times New Roman"/>
          <w:sz w:val="24"/>
          <w:szCs w:val="24"/>
          <w:lang w:val="ru-RU"/>
        </w:rPr>
      </w:pPr>
      <w:r w:rsidRPr="00973D3D">
        <w:rPr>
          <w:rFonts w:ascii="Times New Roman" w:hAnsi="Times New Roman" w:cs="Times New Roman"/>
          <w:sz w:val="24"/>
          <w:szCs w:val="24"/>
          <w:lang w:val="ru-RU"/>
        </w:rPr>
        <w:tab/>
        <w:t>3.</w:t>
      </w:r>
      <w:r w:rsidRPr="00973D3D">
        <w:rPr>
          <w:rFonts w:ascii="Times New Roman" w:hAnsi="Times New Roman" w:cs="Times New Roman"/>
          <w:sz w:val="24"/>
          <w:szCs w:val="24"/>
        </w:rPr>
        <w:t> </w:t>
      </w:r>
      <w:r w:rsidRPr="00973D3D">
        <w:rPr>
          <w:rFonts w:ascii="Times New Roman" w:hAnsi="Times New Roman" w:cs="Times New Roman"/>
          <w:sz w:val="24"/>
          <w:szCs w:val="24"/>
          <w:lang w:val="ru-RU"/>
        </w:rPr>
        <w:t xml:space="preserve">Организатором тендера/ Заказчиком Товаров выступает КГП на ПХВ «Первая городская больница» КГУ «УЗ </w:t>
      </w:r>
      <w:proofErr w:type="spellStart"/>
      <w:r w:rsidRPr="00973D3D">
        <w:rPr>
          <w:rFonts w:ascii="Times New Roman" w:hAnsi="Times New Roman" w:cs="Times New Roman"/>
          <w:sz w:val="24"/>
          <w:szCs w:val="24"/>
          <w:lang w:val="ru-RU"/>
        </w:rPr>
        <w:t>акимата</w:t>
      </w:r>
      <w:proofErr w:type="spellEnd"/>
      <w:r w:rsidRPr="00973D3D">
        <w:rPr>
          <w:rFonts w:ascii="Times New Roman" w:hAnsi="Times New Roman" w:cs="Times New Roman"/>
          <w:sz w:val="24"/>
          <w:szCs w:val="24"/>
          <w:lang w:val="ru-RU"/>
        </w:rPr>
        <w:t xml:space="preserve"> СКО».</w:t>
      </w:r>
    </w:p>
    <w:p w:rsidR="00973D3D" w:rsidRPr="00973D3D" w:rsidRDefault="00973D3D" w:rsidP="00973D3D">
      <w:pPr>
        <w:tabs>
          <w:tab w:val="left" w:pos="284"/>
          <w:tab w:val="left" w:pos="426"/>
        </w:tabs>
        <w:spacing w:after="0" w:line="240" w:lineRule="auto"/>
        <w:ind w:firstLine="709"/>
        <w:jc w:val="both"/>
        <w:rPr>
          <w:rFonts w:ascii="Times New Roman" w:hAnsi="Times New Roman" w:cs="Times New Roman"/>
          <w:sz w:val="24"/>
          <w:szCs w:val="24"/>
          <w:lang w:val="ru-RU"/>
        </w:rPr>
      </w:pPr>
      <w:r w:rsidRPr="00973D3D">
        <w:rPr>
          <w:rFonts w:ascii="Times New Roman" w:hAnsi="Times New Roman" w:cs="Times New Roman"/>
          <w:sz w:val="24"/>
          <w:szCs w:val="24"/>
          <w:lang w:val="ru-RU"/>
        </w:rPr>
        <w:t>4. Сумма, выделенная для закупа, указана в перечне закупаемых товаров к Тендерной документации.</w:t>
      </w:r>
    </w:p>
    <w:p w:rsidR="00973D3D" w:rsidRPr="00B81E6E" w:rsidRDefault="00973D3D" w:rsidP="00973D3D">
      <w:pPr>
        <w:tabs>
          <w:tab w:val="left" w:pos="284"/>
          <w:tab w:val="left" w:pos="426"/>
        </w:tabs>
        <w:spacing w:after="0" w:line="240" w:lineRule="auto"/>
        <w:ind w:firstLine="709"/>
        <w:jc w:val="both"/>
        <w:rPr>
          <w:rFonts w:ascii="Times New Roman" w:hAnsi="Times New Roman" w:cs="Times New Roman"/>
          <w:color w:val="FF0000"/>
          <w:sz w:val="24"/>
          <w:szCs w:val="24"/>
          <w:lang w:val="ru-RU"/>
        </w:rPr>
      </w:pPr>
      <w:r w:rsidRPr="00973D3D">
        <w:rPr>
          <w:rFonts w:ascii="Times New Roman" w:hAnsi="Times New Roman" w:cs="Times New Roman"/>
          <w:sz w:val="24"/>
          <w:szCs w:val="24"/>
          <w:lang w:val="ru-RU"/>
        </w:rPr>
        <w:t xml:space="preserve">5. Сроки поставок: </w:t>
      </w:r>
      <w:r w:rsidRPr="00973D3D">
        <w:rPr>
          <w:rFonts w:ascii="Times New Roman" w:hAnsi="Times New Roman" w:cs="Times New Roman"/>
          <w:bCs/>
          <w:sz w:val="24"/>
          <w:szCs w:val="24"/>
          <w:lang w:val="kk-KZ"/>
        </w:rPr>
        <w:t>30 календарных дне</w:t>
      </w:r>
      <w:r w:rsidRPr="00790BB9">
        <w:rPr>
          <w:rFonts w:ascii="Times New Roman" w:hAnsi="Times New Roman" w:cs="Times New Roman"/>
          <w:bCs/>
          <w:sz w:val="24"/>
          <w:szCs w:val="24"/>
          <w:lang w:val="kk-KZ"/>
        </w:rPr>
        <w:t>й</w:t>
      </w:r>
      <w:r w:rsidR="00790BB9" w:rsidRPr="00790BB9">
        <w:rPr>
          <w:rFonts w:ascii="Times New Roman" w:hAnsi="Times New Roman" w:cs="Times New Roman"/>
          <w:bCs/>
          <w:sz w:val="24"/>
          <w:szCs w:val="24"/>
          <w:lang w:val="kk-KZ"/>
        </w:rPr>
        <w:t>.</w:t>
      </w:r>
    </w:p>
    <w:p w:rsidR="00973D3D" w:rsidRPr="00973D3D" w:rsidRDefault="00973D3D" w:rsidP="00973D3D">
      <w:pPr>
        <w:tabs>
          <w:tab w:val="left" w:pos="284"/>
          <w:tab w:val="left" w:pos="426"/>
        </w:tabs>
        <w:spacing w:after="0" w:line="240" w:lineRule="auto"/>
        <w:ind w:firstLine="709"/>
        <w:jc w:val="both"/>
        <w:rPr>
          <w:rFonts w:ascii="Times New Roman" w:hAnsi="Times New Roman" w:cs="Times New Roman"/>
          <w:b/>
          <w:sz w:val="24"/>
          <w:szCs w:val="24"/>
          <w:lang w:val="ru-RU"/>
        </w:rPr>
      </w:pPr>
      <w:r w:rsidRPr="00973D3D">
        <w:rPr>
          <w:rFonts w:ascii="Times New Roman" w:hAnsi="Times New Roman" w:cs="Times New Roman"/>
          <w:sz w:val="24"/>
          <w:szCs w:val="24"/>
          <w:lang w:val="ru-RU"/>
        </w:rPr>
        <w:t xml:space="preserve">    </w:t>
      </w:r>
      <w:r w:rsidRPr="00973D3D">
        <w:rPr>
          <w:rFonts w:ascii="Times New Roman" w:hAnsi="Times New Roman" w:cs="Times New Roman"/>
          <w:b/>
          <w:sz w:val="24"/>
          <w:szCs w:val="24"/>
          <w:lang w:val="ru-RU"/>
        </w:rPr>
        <w:t xml:space="preserve"> </w:t>
      </w:r>
    </w:p>
    <w:p w:rsidR="00973D3D" w:rsidRPr="00973D3D" w:rsidRDefault="00973D3D" w:rsidP="00973D3D">
      <w:pPr>
        <w:pStyle w:val="31"/>
        <w:tabs>
          <w:tab w:val="left" w:pos="142"/>
          <w:tab w:val="left" w:pos="284"/>
        </w:tabs>
        <w:ind w:firstLine="709"/>
        <w:jc w:val="center"/>
        <w:rPr>
          <w:b/>
          <w:sz w:val="24"/>
          <w:szCs w:val="24"/>
        </w:rPr>
      </w:pPr>
      <w:r w:rsidRPr="00973D3D">
        <w:rPr>
          <w:b/>
          <w:sz w:val="24"/>
          <w:szCs w:val="24"/>
        </w:rPr>
        <w:t>2. Базовые условия платежа</w:t>
      </w:r>
    </w:p>
    <w:p w:rsidR="00973D3D" w:rsidRPr="00973D3D" w:rsidRDefault="00973D3D" w:rsidP="00973D3D">
      <w:pPr>
        <w:pStyle w:val="31"/>
        <w:tabs>
          <w:tab w:val="left" w:pos="142"/>
          <w:tab w:val="left" w:pos="284"/>
        </w:tabs>
        <w:ind w:firstLine="709"/>
        <w:jc w:val="center"/>
        <w:rPr>
          <w:sz w:val="24"/>
          <w:szCs w:val="24"/>
        </w:rPr>
      </w:pPr>
    </w:p>
    <w:p w:rsidR="00973D3D" w:rsidRPr="00973D3D" w:rsidRDefault="00973D3D" w:rsidP="00973D3D">
      <w:pPr>
        <w:spacing w:after="0" w:line="240" w:lineRule="auto"/>
        <w:ind w:firstLine="709"/>
        <w:jc w:val="both"/>
        <w:rPr>
          <w:rFonts w:ascii="Times New Roman" w:hAnsi="Times New Roman" w:cs="Times New Roman"/>
          <w:sz w:val="24"/>
          <w:szCs w:val="24"/>
          <w:lang w:val="ru-RU"/>
        </w:rPr>
      </w:pPr>
      <w:r w:rsidRPr="00973D3D">
        <w:rPr>
          <w:rFonts w:ascii="Times New Roman" w:hAnsi="Times New Roman" w:cs="Times New Roman"/>
          <w:sz w:val="24"/>
          <w:szCs w:val="24"/>
          <w:lang w:val="ru-RU"/>
        </w:rPr>
        <w:t>6.</w:t>
      </w:r>
      <w:r w:rsidRPr="00973D3D">
        <w:rPr>
          <w:rFonts w:ascii="Times New Roman" w:hAnsi="Times New Roman" w:cs="Times New Roman"/>
          <w:sz w:val="24"/>
          <w:szCs w:val="24"/>
        </w:rPr>
        <w:t> </w:t>
      </w:r>
      <w:r w:rsidRPr="00973D3D">
        <w:rPr>
          <w:rFonts w:ascii="Times New Roman" w:hAnsi="Times New Roman" w:cs="Times New Roman"/>
          <w:sz w:val="24"/>
          <w:szCs w:val="24"/>
          <w:lang w:val="ru-RU"/>
        </w:rPr>
        <w:t>Базовые условия платежа: оплата производится после поставки товара, в течение 10-и рабочих дней со дня перечисления денежных средств на расчетный счет Заказчика Органом Управления Здравоохранения.</w:t>
      </w:r>
    </w:p>
    <w:p w:rsidR="00973D3D" w:rsidRPr="00973D3D" w:rsidRDefault="00973D3D" w:rsidP="00973D3D">
      <w:pPr>
        <w:spacing w:after="0" w:line="240" w:lineRule="auto"/>
        <w:ind w:firstLine="709"/>
        <w:jc w:val="both"/>
        <w:rPr>
          <w:rFonts w:ascii="Times New Roman" w:hAnsi="Times New Roman" w:cs="Times New Roman"/>
          <w:sz w:val="24"/>
          <w:szCs w:val="24"/>
          <w:lang w:val="ru-RU"/>
        </w:rPr>
      </w:pPr>
    </w:p>
    <w:p w:rsidR="00973D3D" w:rsidRPr="00973D3D" w:rsidRDefault="00973D3D" w:rsidP="00973D3D">
      <w:pPr>
        <w:spacing w:after="0" w:line="240" w:lineRule="auto"/>
        <w:ind w:firstLine="709"/>
        <w:jc w:val="center"/>
        <w:rPr>
          <w:rFonts w:ascii="Times New Roman" w:hAnsi="Times New Roman" w:cs="Times New Roman"/>
          <w:b/>
          <w:sz w:val="24"/>
          <w:szCs w:val="24"/>
          <w:lang w:val="ru-RU"/>
        </w:rPr>
      </w:pPr>
      <w:r w:rsidRPr="00973D3D">
        <w:rPr>
          <w:rFonts w:ascii="Times New Roman" w:hAnsi="Times New Roman" w:cs="Times New Roman"/>
          <w:b/>
          <w:sz w:val="24"/>
          <w:szCs w:val="24"/>
          <w:lang w:val="ru-RU"/>
        </w:rPr>
        <w:t>3.</w:t>
      </w:r>
      <w:r w:rsidRPr="00973D3D">
        <w:rPr>
          <w:rFonts w:ascii="Times New Roman" w:hAnsi="Times New Roman" w:cs="Times New Roman"/>
          <w:b/>
          <w:sz w:val="24"/>
          <w:szCs w:val="24"/>
        </w:rPr>
        <w:t> </w:t>
      </w:r>
      <w:r w:rsidRPr="00973D3D">
        <w:rPr>
          <w:rFonts w:ascii="Times New Roman" w:hAnsi="Times New Roman" w:cs="Times New Roman"/>
          <w:b/>
          <w:sz w:val="24"/>
          <w:szCs w:val="24"/>
          <w:lang w:val="ru-RU"/>
        </w:rPr>
        <w:t>Правомочность и квалификация потенциальных поставщиков</w:t>
      </w:r>
    </w:p>
    <w:p w:rsidR="00973D3D" w:rsidRPr="00973D3D" w:rsidRDefault="00973D3D" w:rsidP="00973D3D">
      <w:pPr>
        <w:spacing w:after="0" w:line="240" w:lineRule="auto"/>
        <w:ind w:firstLine="709"/>
        <w:jc w:val="center"/>
        <w:rPr>
          <w:rFonts w:ascii="Times New Roman" w:hAnsi="Times New Roman" w:cs="Times New Roman"/>
          <w:b/>
          <w:sz w:val="24"/>
          <w:szCs w:val="24"/>
          <w:lang w:val="ru-RU"/>
        </w:rPr>
      </w:pPr>
    </w:p>
    <w:p w:rsidR="00973D3D" w:rsidRPr="00973D3D" w:rsidRDefault="00973D3D" w:rsidP="00973D3D">
      <w:pPr>
        <w:pStyle w:val="WW-3"/>
        <w:tabs>
          <w:tab w:val="clear" w:pos="284"/>
          <w:tab w:val="clear" w:pos="709"/>
        </w:tabs>
        <w:ind w:firstLine="709"/>
        <w:rPr>
          <w:szCs w:val="24"/>
        </w:rPr>
      </w:pPr>
      <w:r w:rsidRPr="00973D3D">
        <w:rPr>
          <w:szCs w:val="24"/>
        </w:rPr>
        <w:t xml:space="preserve">7. К тендеру допускаются изъявившие желание участвовать в конкурсе потенциальные поставщики, занимающиеся производством и/или реализацией медицинских изделий, гарантирующие поставку закупаемого товара, соответствующего по качеству требованиям, указанным в технической спецификации к </w:t>
      </w:r>
      <w:r w:rsidR="00B81E6E">
        <w:rPr>
          <w:szCs w:val="24"/>
        </w:rPr>
        <w:t>Т</w:t>
      </w:r>
      <w:r w:rsidRPr="00973D3D">
        <w:rPr>
          <w:szCs w:val="24"/>
        </w:rPr>
        <w:t xml:space="preserve">ендерной документации. </w:t>
      </w:r>
    </w:p>
    <w:p w:rsidR="00973D3D" w:rsidRPr="00973D3D" w:rsidRDefault="00973D3D" w:rsidP="00973D3D">
      <w:pPr>
        <w:spacing w:after="0" w:line="240" w:lineRule="auto"/>
        <w:ind w:firstLine="567"/>
        <w:jc w:val="both"/>
        <w:rPr>
          <w:rFonts w:ascii="Times New Roman" w:hAnsi="Times New Roman" w:cs="Times New Roman"/>
          <w:sz w:val="24"/>
          <w:szCs w:val="24"/>
          <w:lang w:val="ru-RU"/>
        </w:rPr>
      </w:pPr>
      <w:r w:rsidRPr="00973D3D">
        <w:rPr>
          <w:rFonts w:ascii="Times New Roman" w:hAnsi="Times New Roman" w:cs="Times New Roman"/>
          <w:sz w:val="24"/>
          <w:szCs w:val="24"/>
          <w:lang w:val="ru-RU"/>
        </w:rPr>
        <w:t>8.</w:t>
      </w:r>
      <w:r w:rsidRPr="00973D3D">
        <w:rPr>
          <w:rFonts w:ascii="Times New Roman" w:hAnsi="Times New Roman" w:cs="Times New Roman"/>
          <w:sz w:val="24"/>
          <w:szCs w:val="24"/>
        </w:rPr>
        <w:t> </w:t>
      </w:r>
      <w:r w:rsidRPr="00973D3D">
        <w:rPr>
          <w:rFonts w:ascii="Times New Roman" w:hAnsi="Times New Roman" w:cs="Times New Roman"/>
          <w:sz w:val="24"/>
          <w:szCs w:val="24"/>
          <w:lang w:val="ru-RU"/>
        </w:rPr>
        <w:t>Для участия в тендере потенциальный поставщик должен соответствовать следующим квалификационным требованиям:</w:t>
      </w:r>
    </w:p>
    <w:p w:rsidR="00973D3D" w:rsidRPr="00973D3D" w:rsidRDefault="00973D3D" w:rsidP="00973D3D">
      <w:pPr>
        <w:spacing w:after="0" w:line="240" w:lineRule="auto"/>
        <w:ind w:firstLine="567"/>
        <w:jc w:val="both"/>
        <w:rPr>
          <w:rFonts w:ascii="Times New Roman" w:hAnsi="Times New Roman" w:cs="Times New Roman"/>
          <w:sz w:val="24"/>
          <w:szCs w:val="24"/>
          <w:lang w:val="ru-RU"/>
        </w:rPr>
      </w:pPr>
      <w:r w:rsidRPr="00973D3D">
        <w:rPr>
          <w:rFonts w:ascii="Times New Roman" w:hAnsi="Times New Roman" w:cs="Times New Roman"/>
          <w:sz w:val="24"/>
          <w:szCs w:val="24"/>
          <w:lang w:val="ru-RU"/>
        </w:rPr>
        <w:t>1) правоспособность (для юридических лиц), гражданская дееспособность (для физических лиц, осуществляющих предпринимательскую деятельность);</w:t>
      </w:r>
    </w:p>
    <w:p w:rsidR="00973D3D" w:rsidRPr="00973D3D" w:rsidRDefault="00973D3D" w:rsidP="00973D3D">
      <w:pPr>
        <w:spacing w:after="0" w:line="240" w:lineRule="auto"/>
        <w:ind w:firstLine="567"/>
        <w:jc w:val="both"/>
        <w:rPr>
          <w:rFonts w:ascii="Times New Roman" w:hAnsi="Times New Roman" w:cs="Times New Roman"/>
          <w:sz w:val="24"/>
          <w:szCs w:val="24"/>
          <w:lang w:val="ru-RU"/>
        </w:rPr>
      </w:pPr>
      <w:r w:rsidRPr="00973D3D">
        <w:rPr>
          <w:rFonts w:ascii="Times New Roman" w:hAnsi="Times New Roman" w:cs="Times New Roman"/>
          <w:sz w:val="24"/>
          <w:szCs w:val="24"/>
          <w:lang w:val="ru-RU"/>
        </w:rPr>
        <w:t>2) правоспособность на осуществление соответствующей фармацевтической деятельности;</w:t>
      </w:r>
    </w:p>
    <w:p w:rsidR="00973D3D" w:rsidRPr="00973D3D" w:rsidRDefault="00973D3D" w:rsidP="00973D3D">
      <w:pPr>
        <w:spacing w:after="0" w:line="240" w:lineRule="auto"/>
        <w:ind w:firstLine="567"/>
        <w:jc w:val="both"/>
        <w:rPr>
          <w:rFonts w:ascii="Times New Roman" w:hAnsi="Times New Roman" w:cs="Times New Roman"/>
          <w:sz w:val="24"/>
          <w:szCs w:val="24"/>
          <w:lang w:val="ru-RU"/>
        </w:rPr>
      </w:pPr>
      <w:r w:rsidRPr="00973D3D">
        <w:rPr>
          <w:rFonts w:ascii="Times New Roman" w:hAnsi="Times New Roman" w:cs="Times New Roman"/>
          <w:sz w:val="24"/>
          <w:szCs w:val="24"/>
          <w:lang w:val="ru-RU"/>
        </w:rPr>
        <w:lastRenderedPageBreak/>
        <w:t>3) не аффилирован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973D3D" w:rsidRPr="00973D3D" w:rsidRDefault="00973D3D" w:rsidP="00973D3D">
      <w:pPr>
        <w:spacing w:after="0" w:line="240" w:lineRule="auto"/>
        <w:ind w:firstLine="567"/>
        <w:jc w:val="both"/>
        <w:rPr>
          <w:rFonts w:ascii="Times New Roman" w:hAnsi="Times New Roman" w:cs="Times New Roman"/>
          <w:sz w:val="24"/>
          <w:szCs w:val="24"/>
          <w:lang w:val="ru-RU"/>
        </w:rPr>
      </w:pPr>
      <w:r w:rsidRPr="00973D3D">
        <w:rPr>
          <w:rFonts w:ascii="Times New Roman" w:hAnsi="Times New Roman" w:cs="Times New Roman"/>
          <w:sz w:val="24"/>
          <w:szCs w:val="24"/>
          <w:lang w:val="ru-RU"/>
        </w:rPr>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973D3D" w:rsidRPr="00973D3D" w:rsidRDefault="00973D3D" w:rsidP="00973D3D">
      <w:pPr>
        <w:spacing w:after="0" w:line="240" w:lineRule="auto"/>
        <w:ind w:firstLine="567"/>
        <w:jc w:val="both"/>
        <w:rPr>
          <w:rFonts w:ascii="Times New Roman" w:hAnsi="Times New Roman" w:cs="Times New Roman"/>
          <w:sz w:val="24"/>
          <w:szCs w:val="24"/>
          <w:lang w:val="ru-RU"/>
        </w:rPr>
      </w:pPr>
      <w:r w:rsidRPr="00973D3D">
        <w:rPr>
          <w:rFonts w:ascii="Times New Roman" w:hAnsi="Times New Roman" w:cs="Times New Roman"/>
          <w:sz w:val="24"/>
          <w:szCs w:val="24"/>
          <w:lang w:val="ru-RU"/>
        </w:rPr>
        <w:t>5) не подлежит процедуре банкротства либо ликвидации.</w:t>
      </w:r>
    </w:p>
    <w:p w:rsidR="00973D3D" w:rsidRPr="00973D3D" w:rsidRDefault="00973D3D" w:rsidP="00973D3D">
      <w:pPr>
        <w:spacing w:after="0" w:line="240" w:lineRule="auto"/>
        <w:ind w:firstLine="567"/>
        <w:jc w:val="both"/>
        <w:rPr>
          <w:rFonts w:ascii="Times New Roman" w:hAnsi="Times New Roman" w:cs="Times New Roman"/>
          <w:sz w:val="24"/>
          <w:szCs w:val="24"/>
          <w:lang w:val="ru-RU"/>
        </w:rPr>
      </w:pPr>
      <w:r w:rsidRPr="00973D3D">
        <w:rPr>
          <w:rFonts w:ascii="Times New Roman" w:hAnsi="Times New Roman" w:cs="Times New Roman"/>
          <w:sz w:val="24"/>
          <w:szCs w:val="24"/>
          <w:lang w:val="ru-RU"/>
        </w:rPr>
        <w:t>Требования настоящего пункта не применяются при осуществлении закупа у иностранных товаропроизводителей, международных фармацевтических организаций и через международные организации, учрежденные Организацией Объединенных Наций.</w:t>
      </w:r>
    </w:p>
    <w:p w:rsidR="00973D3D" w:rsidRPr="00973D3D" w:rsidRDefault="00973D3D" w:rsidP="00973D3D">
      <w:pPr>
        <w:spacing w:after="0" w:line="240" w:lineRule="auto"/>
        <w:ind w:firstLine="567"/>
        <w:jc w:val="both"/>
        <w:rPr>
          <w:rFonts w:ascii="Times New Roman" w:hAnsi="Times New Roman" w:cs="Times New Roman"/>
          <w:sz w:val="24"/>
          <w:szCs w:val="24"/>
          <w:lang w:val="ru-RU"/>
        </w:rPr>
      </w:pPr>
      <w:r w:rsidRPr="00973D3D">
        <w:rPr>
          <w:rFonts w:ascii="Times New Roman" w:hAnsi="Times New Roman" w:cs="Times New Roman"/>
          <w:sz w:val="24"/>
          <w:szCs w:val="24"/>
          <w:lang w:val="ru-RU"/>
        </w:rPr>
        <w:t xml:space="preserve"> Потенциальный поставщик в подтверждение его соответствия квалификационным требованиям представляет организатору закупа документы, предусмотренные Правилами.</w:t>
      </w:r>
    </w:p>
    <w:p w:rsidR="00973D3D" w:rsidRPr="00973D3D" w:rsidRDefault="00973D3D" w:rsidP="00973D3D">
      <w:pPr>
        <w:spacing w:after="0" w:line="240" w:lineRule="auto"/>
        <w:ind w:firstLine="567"/>
        <w:jc w:val="both"/>
        <w:rPr>
          <w:rFonts w:ascii="Times New Roman" w:hAnsi="Times New Roman" w:cs="Times New Roman"/>
          <w:sz w:val="24"/>
          <w:szCs w:val="24"/>
          <w:lang w:val="ru-RU"/>
        </w:rPr>
      </w:pPr>
    </w:p>
    <w:p w:rsidR="00973D3D" w:rsidRPr="00973D3D" w:rsidRDefault="00973D3D" w:rsidP="00973D3D">
      <w:pPr>
        <w:spacing w:after="0" w:line="240" w:lineRule="auto"/>
        <w:ind w:firstLine="709"/>
        <w:jc w:val="center"/>
        <w:rPr>
          <w:rFonts w:ascii="Times New Roman" w:hAnsi="Times New Roman" w:cs="Times New Roman"/>
          <w:sz w:val="24"/>
          <w:szCs w:val="24"/>
          <w:lang w:val="ru-RU"/>
        </w:rPr>
      </w:pPr>
      <w:r w:rsidRPr="00973D3D">
        <w:rPr>
          <w:rFonts w:ascii="Times New Roman" w:hAnsi="Times New Roman" w:cs="Times New Roman"/>
          <w:b/>
          <w:bCs/>
          <w:sz w:val="24"/>
          <w:szCs w:val="24"/>
          <w:lang w:val="ru-RU"/>
        </w:rPr>
        <w:t>4. Разъяснение организатором тендера положений тендерной документации потенциальным поставщикам, получившим ее копию</w:t>
      </w:r>
    </w:p>
    <w:p w:rsidR="00973D3D" w:rsidRPr="00585F90" w:rsidRDefault="00973D3D" w:rsidP="00973D3D">
      <w:pPr>
        <w:pStyle w:val="a7"/>
        <w:spacing w:before="0" w:beforeAutospacing="0" w:after="0" w:afterAutospacing="0"/>
        <w:ind w:firstLine="540"/>
        <w:jc w:val="both"/>
      </w:pPr>
      <w:r w:rsidRPr="00973D3D">
        <w:t xml:space="preserve">9. Потенциальный поставщик вправе запросить у организатора тендера разъяснения тендерной документации, но не позднее, чем </w:t>
      </w:r>
      <w:r w:rsidRPr="00585F90">
        <w:t xml:space="preserve">за десять календарных дней до истечения окончательного срока представления тендерных заявок. Запросы потенциальных поставщиков необходимо направлять по следующим реквизитам организатора тендера: </w:t>
      </w:r>
      <w:r w:rsidRPr="00585F90">
        <w:rPr>
          <w:i/>
          <w:u w:val="single"/>
        </w:rPr>
        <w:t xml:space="preserve">150001, Северо-Казахстанская область, г. Петропавловск, ул. Сатпаева,3, КГП на ПХВ «Первая городская больница» КГУ «УЗ </w:t>
      </w:r>
      <w:proofErr w:type="spellStart"/>
      <w:r w:rsidRPr="00585F90">
        <w:rPr>
          <w:i/>
          <w:u w:val="single"/>
        </w:rPr>
        <w:t>акимата</w:t>
      </w:r>
      <w:proofErr w:type="spellEnd"/>
      <w:r w:rsidRPr="00585F90">
        <w:rPr>
          <w:i/>
          <w:u w:val="single"/>
        </w:rPr>
        <w:t xml:space="preserve"> СКО», бухгалтерия</w:t>
      </w:r>
      <w:r w:rsidRPr="00585F90">
        <w:t>.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rsidR="00973D3D" w:rsidRPr="00973D3D" w:rsidRDefault="00973D3D" w:rsidP="00973D3D">
      <w:pPr>
        <w:spacing w:after="0" w:line="240" w:lineRule="auto"/>
        <w:ind w:firstLine="567"/>
        <w:jc w:val="both"/>
        <w:rPr>
          <w:rFonts w:ascii="Times New Roman" w:hAnsi="Times New Roman" w:cs="Times New Roman"/>
          <w:sz w:val="24"/>
          <w:szCs w:val="24"/>
          <w:lang w:val="ru-RU"/>
        </w:rPr>
      </w:pPr>
      <w:r w:rsidRPr="00585F90">
        <w:rPr>
          <w:rFonts w:ascii="Times New Roman" w:hAnsi="Times New Roman" w:cs="Times New Roman"/>
          <w:sz w:val="24"/>
          <w:szCs w:val="24"/>
          <w:lang w:val="ru-RU"/>
        </w:rPr>
        <w:t xml:space="preserve">10. Организатор тендера вправе в срок не позднее семи календарных дней до истечения окончательного срока представления тендерных заявок по собственной инициативе или в ответ на запросы потенциальных поставщиков внести изменения в тендерную документацию. Внесенные изменения имеют обязательную силу, и о них незамедлительно сообщается всем потенциальным поставщикам, которым представлена тендерная документация. При этом окончательный срок представления тендерных заявок продлевается организатором тендера на срок не менее пяти рабочих дней для учета потенциальными поставщиками </w:t>
      </w:r>
      <w:r w:rsidRPr="00973D3D">
        <w:rPr>
          <w:rFonts w:ascii="Times New Roman" w:hAnsi="Times New Roman" w:cs="Times New Roman"/>
          <w:sz w:val="24"/>
          <w:szCs w:val="24"/>
          <w:lang w:val="ru-RU"/>
        </w:rPr>
        <w:t>этих изменений в тендерных заявках.</w:t>
      </w:r>
    </w:p>
    <w:p w:rsidR="00973D3D" w:rsidRPr="00973D3D" w:rsidRDefault="00973D3D" w:rsidP="00973D3D">
      <w:pPr>
        <w:pStyle w:val="Iauiue"/>
        <w:widowControl/>
        <w:ind w:firstLine="709"/>
        <w:jc w:val="center"/>
        <w:rPr>
          <w:b/>
          <w:sz w:val="24"/>
          <w:szCs w:val="24"/>
        </w:rPr>
      </w:pPr>
      <w:r w:rsidRPr="00973D3D">
        <w:rPr>
          <w:b/>
          <w:sz w:val="24"/>
          <w:szCs w:val="24"/>
        </w:rPr>
        <w:t>Глава 2. Тендерная документация</w:t>
      </w:r>
    </w:p>
    <w:p w:rsidR="00973D3D" w:rsidRPr="00973D3D" w:rsidRDefault="00973D3D" w:rsidP="00973D3D">
      <w:pPr>
        <w:pStyle w:val="Iauiue"/>
        <w:widowControl/>
        <w:ind w:firstLine="709"/>
        <w:jc w:val="both"/>
        <w:rPr>
          <w:b/>
          <w:sz w:val="24"/>
          <w:szCs w:val="24"/>
        </w:rPr>
      </w:pPr>
    </w:p>
    <w:p w:rsidR="00973D3D" w:rsidRPr="00973D3D" w:rsidRDefault="00973D3D" w:rsidP="00973D3D">
      <w:pPr>
        <w:pStyle w:val="Iauiue"/>
        <w:widowControl/>
        <w:ind w:firstLine="709"/>
        <w:jc w:val="center"/>
        <w:rPr>
          <w:b/>
          <w:sz w:val="24"/>
          <w:szCs w:val="24"/>
        </w:rPr>
      </w:pPr>
      <w:r w:rsidRPr="00973D3D">
        <w:rPr>
          <w:b/>
          <w:sz w:val="24"/>
          <w:szCs w:val="24"/>
        </w:rPr>
        <w:t>1. Содержание тендерной документации</w:t>
      </w:r>
    </w:p>
    <w:p w:rsidR="00973D3D" w:rsidRPr="00973D3D" w:rsidRDefault="00973D3D" w:rsidP="00973D3D">
      <w:pPr>
        <w:pStyle w:val="Iauiue"/>
        <w:widowControl/>
        <w:ind w:firstLine="709"/>
        <w:jc w:val="center"/>
        <w:rPr>
          <w:sz w:val="24"/>
          <w:szCs w:val="24"/>
        </w:rPr>
      </w:pPr>
    </w:p>
    <w:p w:rsidR="00973D3D" w:rsidRPr="00973D3D" w:rsidRDefault="00973D3D" w:rsidP="00973D3D">
      <w:pPr>
        <w:pStyle w:val="a7"/>
        <w:spacing w:before="0" w:beforeAutospacing="0" w:after="0" w:afterAutospacing="0"/>
        <w:ind w:firstLine="567"/>
        <w:jc w:val="both"/>
      </w:pPr>
      <w:r w:rsidRPr="00973D3D">
        <w:t>11. Тендерная документация содержит следующую информацию:</w:t>
      </w:r>
    </w:p>
    <w:p w:rsidR="00973D3D" w:rsidRPr="00973D3D" w:rsidRDefault="00973D3D" w:rsidP="00973D3D">
      <w:pPr>
        <w:pStyle w:val="a3"/>
        <w:ind w:firstLine="567"/>
        <w:rPr>
          <w:sz w:val="24"/>
          <w:lang w:val="ru-RU"/>
        </w:rPr>
      </w:pPr>
      <w:r w:rsidRPr="00973D3D">
        <w:rPr>
          <w:sz w:val="24"/>
        </w:rPr>
        <w:t xml:space="preserve">1) </w:t>
      </w:r>
      <w:r w:rsidRPr="00973D3D">
        <w:rPr>
          <w:sz w:val="24"/>
          <w:lang w:val="ru-RU"/>
        </w:rPr>
        <w:t>состав тендерной документации, перечень документов, подлежащих представлению потенциальным поставщиком в подтверждение его соответствия требованиям главы 3 и закупаемых лекарственных средств и (или) медицинских изделий – главе 4 настоящих Правил</w:t>
      </w:r>
      <w:r w:rsidRPr="00973D3D">
        <w:rPr>
          <w:sz w:val="24"/>
        </w:rPr>
        <w:t>;</w:t>
      </w:r>
    </w:p>
    <w:p w:rsidR="00973D3D" w:rsidRPr="00973D3D" w:rsidRDefault="00973D3D" w:rsidP="00973D3D">
      <w:pPr>
        <w:pStyle w:val="a3"/>
        <w:ind w:firstLine="567"/>
        <w:rPr>
          <w:sz w:val="24"/>
          <w:lang w:val="ru-RU"/>
        </w:rPr>
      </w:pPr>
      <w:r w:rsidRPr="00973D3D">
        <w:rPr>
          <w:sz w:val="24"/>
        </w:rPr>
        <w:t xml:space="preserve">2) </w:t>
      </w:r>
      <w:r w:rsidRPr="00973D3D">
        <w:rPr>
          <w:sz w:val="24"/>
          <w:lang w:val="ru-RU"/>
        </w:rPr>
        <w:t>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r w:rsidRPr="00973D3D">
        <w:rPr>
          <w:sz w:val="24"/>
        </w:rPr>
        <w:t>;</w:t>
      </w:r>
    </w:p>
    <w:p w:rsidR="00973D3D" w:rsidRPr="00973D3D" w:rsidRDefault="00973D3D" w:rsidP="00973D3D">
      <w:pPr>
        <w:pStyle w:val="a3"/>
        <w:ind w:firstLine="567"/>
        <w:rPr>
          <w:sz w:val="24"/>
        </w:rPr>
      </w:pPr>
      <w:r w:rsidRPr="00973D3D">
        <w:rPr>
          <w:sz w:val="24"/>
        </w:rPr>
        <w:t xml:space="preserve">3) </w:t>
      </w:r>
      <w:r w:rsidRPr="00973D3D">
        <w:rPr>
          <w:sz w:val="24"/>
          <w:lang w:val="ru-RU"/>
        </w:rPr>
        <w:t>объем закупаемых лекарственных средств, медицинских изделий или фармацевтических услуг и суммы, выделенные для их закупа по каждому лоту</w:t>
      </w:r>
      <w:r w:rsidRPr="00973D3D">
        <w:rPr>
          <w:sz w:val="24"/>
        </w:rPr>
        <w:t>.</w:t>
      </w:r>
    </w:p>
    <w:p w:rsidR="00973D3D" w:rsidRPr="00973D3D" w:rsidRDefault="00973D3D" w:rsidP="00973D3D">
      <w:pPr>
        <w:pStyle w:val="a3"/>
        <w:ind w:firstLine="567"/>
        <w:rPr>
          <w:sz w:val="24"/>
        </w:rPr>
      </w:pPr>
      <w:r w:rsidRPr="00973D3D">
        <w:rPr>
          <w:sz w:val="24"/>
        </w:rPr>
        <w:t xml:space="preserve">4) </w:t>
      </w:r>
      <w:r w:rsidRPr="00973D3D">
        <w:rPr>
          <w:sz w:val="24"/>
          <w:lang w:val="ru-RU"/>
        </w:rPr>
        <w:t>место, сроки и другие условия поставки лекарственных средств, медицинских изделий или оказания фармацевтических услуг</w:t>
      </w:r>
      <w:r w:rsidRPr="00973D3D">
        <w:rPr>
          <w:sz w:val="24"/>
        </w:rPr>
        <w:t>;</w:t>
      </w:r>
    </w:p>
    <w:p w:rsidR="00973D3D" w:rsidRPr="00973D3D" w:rsidRDefault="00973D3D" w:rsidP="00973D3D">
      <w:pPr>
        <w:pStyle w:val="a3"/>
        <w:ind w:firstLine="567"/>
        <w:rPr>
          <w:sz w:val="24"/>
        </w:rPr>
      </w:pPr>
      <w:r w:rsidRPr="00973D3D">
        <w:rPr>
          <w:sz w:val="24"/>
        </w:rPr>
        <w:t xml:space="preserve">5) </w:t>
      </w:r>
      <w:r w:rsidRPr="00973D3D">
        <w:rPr>
          <w:sz w:val="24"/>
          <w:lang w:val="ru-RU"/>
        </w:rPr>
        <w:t>условия платежей и проект договора закупа лекарственных средств и (или) медицинских изделий или договора на оказание фармацевтических услуг по формам, утвержденным уполномоченным органом в области здравоохранения</w:t>
      </w:r>
      <w:r w:rsidRPr="00973D3D">
        <w:rPr>
          <w:sz w:val="24"/>
        </w:rPr>
        <w:t>;</w:t>
      </w:r>
    </w:p>
    <w:p w:rsidR="00973D3D" w:rsidRPr="00973D3D" w:rsidRDefault="00973D3D" w:rsidP="00973D3D">
      <w:pPr>
        <w:pStyle w:val="a3"/>
        <w:ind w:firstLine="567"/>
        <w:rPr>
          <w:sz w:val="24"/>
        </w:rPr>
      </w:pPr>
      <w:r w:rsidRPr="00973D3D">
        <w:rPr>
          <w:sz w:val="24"/>
        </w:rPr>
        <w:t xml:space="preserve">6) </w:t>
      </w:r>
      <w:r w:rsidRPr="00973D3D">
        <w:rPr>
          <w:sz w:val="24"/>
          <w:lang w:val="ru-RU"/>
        </w:rPr>
        <w:t>требования к языкам тендерной заявки, договора закупа или договора на оказание фармацевтических услуг</w:t>
      </w:r>
      <w:r w:rsidRPr="00973D3D">
        <w:rPr>
          <w:sz w:val="24"/>
        </w:rPr>
        <w:t>;</w:t>
      </w:r>
    </w:p>
    <w:p w:rsidR="00973D3D" w:rsidRPr="00973D3D" w:rsidRDefault="00973D3D" w:rsidP="00973D3D">
      <w:pPr>
        <w:pStyle w:val="a3"/>
        <w:ind w:firstLine="567"/>
        <w:rPr>
          <w:sz w:val="24"/>
        </w:rPr>
      </w:pPr>
      <w:r w:rsidRPr="00973D3D">
        <w:rPr>
          <w:sz w:val="24"/>
          <w:lang w:val="kk-KZ"/>
        </w:rPr>
        <w:lastRenderedPageBreak/>
        <w:t>7</w:t>
      </w:r>
      <w:r w:rsidRPr="00973D3D">
        <w:rPr>
          <w:sz w:val="24"/>
        </w:rPr>
        <w:t xml:space="preserve">) </w:t>
      </w:r>
      <w:proofErr w:type="spellStart"/>
      <w:r w:rsidRPr="00973D3D">
        <w:rPr>
          <w:sz w:val="24"/>
        </w:rPr>
        <w:t>требования</w:t>
      </w:r>
      <w:proofErr w:type="spellEnd"/>
      <w:r w:rsidRPr="00973D3D">
        <w:rPr>
          <w:sz w:val="24"/>
        </w:rPr>
        <w:t xml:space="preserve"> к </w:t>
      </w:r>
      <w:proofErr w:type="spellStart"/>
      <w:r w:rsidRPr="00973D3D">
        <w:rPr>
          <w:sz w:val="24"/>
        </w:rPr>
        <w:t>оформлению</w:t>
      </w:r>
      <w:proofErr w:type="spellEnd"/>
      <w:r w:rsidRPr="00973D3D">
        <w:rPr>
          <w:sz w:val="24"/>
        </w:rPr>
        <w:t xml:space="preserve"> </w:t>
      </w:r>
      <w:proofErr w:type="spellStart"/>
      <w:r w:rsidRPr="00973D3D">
        <w:rPr>
          <w:sz w:val="24"/>
        </w:rPr>
        <w:t>тендерной</w:t>
      </w:r>
      <w:proofErr w:type="spellEnd"/>
      <w:r w:rsidRPr="00973D3D">
        <w:rPr>
          <w:sz w:val="24"/>
        </w:rPr>
        <w:t xml:space="preserve"> </w:t>
      </w:r>
      <w:proofErr w:type="spellStart"/>
      <w:r w:rsidRPr="00973D3D">
        <w:rPr>
          <w:sz w:val="24"/>
        </w:rPr>
        <w:t>заявки</w:t>
      </w:r>
      <w:proofErr w:type="spellEnd"/>
      <w:r w:rsidRPr="00973D3D">
        <w:rPr>
          <w:sz w:val="24"/>
        </w:rPr>
        <w:t>;</w:t>
      </w:r>
    </w:p>
    <w:p w:rsidR="00973D3D" w:rsidRPr="00973D3D" w:rsidRDefault="00973D3D" w:rsidP="00973D3D">
      <w:pPr>
        <w:pStyle w:val="a3"/>
        <w:ind w:firstLine="567"/>
        <w:rPr>
          <w:sz w:val="24"/>
        </w:rPr>
      </w:pPr>
      <w:r w:rsidRPr="00973D3D">
        <w:rPr>
          <w:sz w:val="24"/>
          <w:lang w:val="kk-KZ"/>
        </w:rPr>
        <w:t>8</w:t>
      </w:r>
      <w:r w:rsidRPr="00973D3D">
        <w:rPr>
          <w:sz w:val="24"/>
        </w:rPr>
        <w:t xml:space="preserve">) </w:t>
      </w:r>
      <w:proofErr w:type="spellStart"/>
      <w:r w:rsidRPr="00973D3D">
        <w:rPr>
          <w:sz w:val="24"/>
        </w:rPr>
        <w:t>порядок</w:t>
      </w:r>
      <w:proofErr w:type="spellEnd"/>
      <w:r w:rsidRPr="00973D3D">
        <w:rPr>
          <w:sz w:val="24"/>
        </w:rPr>
        <w:t xml:space="preserve">, </w:t>
      </w:r>
      <w:proofErr w:type="spellStart"/>
      <w:r w:rsidRPr="00973D3D">
        <w:rPr>
          <w:sz w:val="24"/>
        </w:rPr>
        <w:t>форму</w:t>
      </w:r>
      <w:proofErr w:type="spellEnd"/>
      <w:r w:rsidRPr="00973D3D">
        <w:rPr>
          <w:sz w:val="24"/>
        </w:rPr>
        <w:t xml:space="preserve"> и </w:t>
      </w:r>
      <w:proofErr w:type="spellStart"/>
      <w:r w:rsidRPr="00973D3D">
        <w:rPr>
          <w:sz w:val="24"/>
        </w:rPr>
        <w:t>сроки</w:t>
      </w:r>
      <w:proofErr w:type="spellEnd"/>
      <w:r w:rsidRPr="00973D3D">
        <w:rPr>
          <w:sz w:val="24"/>
        </w:rPr>
        <w:t xml:space="preserve"> </w:t>
      </w:r>
      <w:proofErr w:type="spellStart"/>
      <w:r w:rsidRPr="00973D3D">
        <w:rPr>
          <w:sz w:val="24"/>
        </w:rPr>
        <w:t>внесения</w:t>
      </w:r>
      <w:proofErr w:type="spellEnd"/>
      <w:r w:rsidRPr="00973D3D">
        <w:rPr>
          <w:sz w:val="24"/>
        </w:rPr>
        <w:t xml:space="preserve"> </w:t>
      </w:r>
      <w:proofErr w:type="spellStart"/>
      <w:r w:rsidRPr="00973D3D">
        <w:rPr>
          <w:sz w:val="24"/>
        </w:rPr>
        <w:t>гарантийного</w:t>
      </w:r>
      <w:proofErr w:type="spellEnd"/>
      <w:r w:rsidRPr="00973D3D">
        <w:rPr>
          <w:sz w:val="24"/>
        </w:rPr>
        <w:t xml:space="preserve"> </w:t>
      </w:r>
      <w:proofErr w:type="spellStart"/>
      <w:r w:rsidRPr="00973D3D">
        <w:rPr>
          <w:sz w:val="24"/>
        </w:rPr>
        <w:t>обеспечения</w:t>
      </w:r>
      <w:proofErr w:type="spellEnd"/>
      <w:r w:rsidRPr="00973D3D">
        <w:rPr>
          <w:sz w:val="24"/>
        </w:rPr>
        <w:t xml:space="preserve"> </w:t>
      </w:r>
      <w:proofErr w:type="spellStart"/>
      <w:r w:rsidRPr="00973D3D">
        <w:rPr>
          <w:sz w:val="24"/>
        </w:rPr>
        <w:t>тендерной</w:t>
      </w:r>
      <w:proofErr w:type="spellEnd"/>
      <w:r w:rsidRPr="00973D3D">
        <w:rPr>
          <w:sz w:val="24"/>
        </w:rPr>
        <w:t xml:space="preserve"> </w:t>
      </w:r>
      <w:proofErr w:type="spellStart"/>
      <w:r w:rsidRPr="00973D3D">
        <w:rPr>
          <w:sz w:val="24"/>
        </w:rPr>
        <w:t>заявки</w:t>
      </w:r>
      <w:proofErr w:type="spellEnd"/>
      <w:r w:rsidRPr="00973D3D">
        <w:rPr>
          <w:sz w:val="24"/>
        </w:rPr>
        <w:t>;</w:t>
      </w:r>
    </w:p>
    <w:p w:rsidR="00973D3D" w:rsidRPr="00973D3D" w:rsidRDefault="00973D3D" w:rsidP="00973D3D">
      <w:pPr>
        <w:pStyle w:val="a3"/>
        <w:ind w:firstLine="567"/>
        <w:rPr>
          <w:sz w:val="24"/>
        </w:rPr>
      </w:pPr>
      <w:r w:rsidRPr="00973D3D">
        <w:rPr>
          <w:sz w:val="24"/>
          <w:lang w:val="kk-KZ"/>
        </w:rPr>
        <w:t>9</w:t>
      </w:r>
      <w:r w:rsidRPr="00973D3D">
        <w:rPr>
          <w:sz w:val="24"/>
        </w:rPr>
        <w:t xml:space="preserve">) </w:t>
      </w:r>
      <w:proofErr w:type="spellStart"/>
      <w:r w:rsidRPr="00973D3D">
        <w:rPr>
          <w:sz w:val="24"/>
        </w:rPr>
        <w:t>указание</w:t>
      </w:r>
      <w:proofErr w:type="spellEnd"/>
      <w:r w:rsidRPr="00973D3D">
        <w:rPr>
          <w:sz w:val="24"/>
        </w:rPr>
        <w:t xml:space="preserve"> </w:t>
      </w:r>
      <w:proofErr w:type="spellStart"/>
      <w:r w:rsidRPr="00973D3D">
        <w:rPr>
          <w:sz w:val="24"/>
        </w:rPr>
        <w:t>на</w:t>
      </w:r>
      <w:proofErr w:type="spellEnd"/>
      <w:r w:rsidRPr="00973D3D">
        <w:rPr>
          <w:sz w:val="24"/>
        </w:rPr>
        <w:t xml:space="preserve"> </w:t>
      </w:r>
      <w:proofErr w:type="spellStart"/>
      <w:r w:rsidRPr="00973D3D">
        <w:rPr>
          <w:sz w:val="24"/>
        </w:rPr>
        <w:t>возможность</w:t>
      </w:r>
      <w:proofErr w:type="spellEnd"/>
      <w:r w:rsidRPr="00973D3D">
        <w:rPr>
          <w:sz w:val="24"/>
        </w:rPr>
        <w:t xml:space="preserve"> и </w:t>
      </w:r>
      <w:proofErr w:type="spellStart"/>
      <w:r w:rsidRPr="00973D3D">
        <w:rPr>
          <w:sz w:val="24"/>
        </w:rPr>
        <w:t>порядок</w:t>
      </w:r>
      <w:proofErr w:type="spellEnd"/>
      <w:r w:rsidRPr="00973D3D">
        <w:rPr>
          <w:sz w:val="24"/>
        </w:rPr>
        <w:t xml:space="preserve"> </w:t>
      </w:r>
      <w:proofErr w:type="spellStart"/>
      <w:r w:rsidRPr="00973D3D">
        <w:rPr>
          <w:sz w:val="24"/>
        </w:rPr>
        <w:t>отзыва</w:t>
      </w:r>
      <w:proofErr w:type="spellEnd"/>
      <w:r w:rsidRPr="00973D3D">
        <w:rPr>
          <w:sz w:val="24"/>
        </w:rPr>
        <w:t xml:space="preserve"> </w:t>
      </w:r>
      <w:proofErr w:type="spellStart"/>
      <w:r w:rsidRPr="00973D3D">
        <w:rPr>
          <w:sz w:val="24"/>
        </w:rPr>
        <w:t>тендерной</w:t>
      </w:r>
      <w:proofErr w:type="spellEnd"/>
      <w:r w:rsidRPr="00973D3D">
        <w:rPr>
          <w:sz w:val="24"/>
        </w:rPr>
        <w:t xml:space="preserve"> </w:t>
      </w:r>
      <w:proofErr w:type="spellStart"/>
      <w:r w:rsidRPr="00973D3D">
        <w:rPr>
          <w:sz w:val="24"/>
        </w:rPr>
        <w:t>заявки</w:t>
      </w:r>
      <w:proofErr w:type="spellEnd"/>
      <w:r w:rsidRPr="00973D3D">
        <w:rPr>
          <w:sz w:val="24"/>
        </w:rPr>
        <w:t>;</w:t>
      </w:r>
    </w:p>
    <w:p w:rsidR="00973D3D" w:rsidRPr="00973D3D" w:rsidRDefault="00973D3D" w:rsidP="00973D3D">
      <w:pPr>
        <w:pStyle w:val="a3"/>
        <w:ind w:firstLine="567"/>
        <w:rPr>
          <w:sz w:val="24"/>
        </w:rPr>
      </w:pPr>
      <w:r w:rsidRPr="00973D3D">
        <w:rPr>
          <w:sz w:val="24"/>
        </w:rPr>
        <w:t>1</w:t>
      </w:r>
      <w:r w:rsidRPr="00973D3D">
        <w:rPr>
          <w:sz w:val="24"/>
          <w:lang w:val="kk-KZ"/>
        </w:rPr>
        <w:t>0</w:t>
      </w:r>
      <w:r w:rsidRPr="00973D3D">
        <w:rPr>
          <w:sz w:val="24"/>
        </w:rPr>
        <w:t xml:space="preserve">) </w:t>
      </w:r>
      <w:proofErr w:type="spellStart"/>
      <w:r w:rsidRPr="00973D3D">
        <w:rPr>
          <w:sz w:val="24"/>
        </w:rPr>
        <w:t>место</w:t>
      </w:r>
      <w:proofErr w:type="spellEnd"/>
      <w:r w:rsidRPr="00973D3D">
        <w:rPr>
          <w:sz w:val="24"/>
        </w:rPr>
        <w:t xml:space="preserve"> и </w:t>
      </w:r>
      <w:proofErr w:type="spellStart"/>
      <w:r w:rsidRPr="00973D3D">
        <w:rPr>
          <w:sz w:val="24"/>
        </w:rPr>
        <w:t>окончательный</w:t>
      </w:r>
      <w:proofErr w:type="spellEnd"/>
      <w:r w:rsidRPr="00973D3D">
        <w:rPr>
          <w:sz w:val="24"/>
        </w:rPr>
        <w:t xml:space="preserve"> </w:t>
      </w:r>
      <w:proofErr w:type="spellStart"/>
      <w:r w:rsidRPr="00973D3D">
        <w:rPr>
          <w:sz w:val="24"/>
        </w:rPr>
        <w:t>срок</w:t>
      </w:r>
      <w:proofErr w:type="spellEnd"/>
      <w:r w:rsidRPr="00973D3D">
        <w:rPr>
          <w:sz w:val="24"/>
        </w:rPr>
        <w:t xml:space="preserve"> </w:t>
      </w:r>
      <w:proofErr w:type="spellStart"/>
      <w:r w:rsidRPr="00973D3D">
        <w:rPr>
          <w:sz w:val="24"/>
        </w:rPr>
        <w:t>приема</w:t>
      </w:r>
      <w:proofErr w:type="spellEnd"/>
      <w:r w:rsidRPr="00973D3D">
        <w:rPr>
          <w:sz w:val="24"/>
        </w:rPr>
        <w:t xml:space="preserve"> </w:t>
      </w:r>
      <w:proofErr w:type="spellStart"/>
      <w:r w:rsidRPr="00973D3D">
        <w:rPr>
          <w:sz w:val="24"/>
        </w:rPr>
        <w:t>тендерных</w:t>
      </w:r>
      <w:proofErr w:type="spellEnd"/>
      <w:r w:rsidRPr="00973D3D">
        <w:rPr>
          <w:sz w:val="24"/>
        </w:rPr>
        <w:t xml:space="preserve"> </w:t>
      </w:r>
      <w:proofErr w:type="spellStart"/>
      <w:r w:rsidRPr="00973D3D">
        <w:rPr>
          <w:sz w:val="24"/>
        </w:rPr>
        <w:t>заявок</w:t>
      </w:r>
      <w:proofErr w:type="spellEnd"/>
      <w:r w:rsidRPr="00973D3D">
        <w:rPr>
          <w:sz w:val="24"/>
        </w:rPr>
        <w:t xml:space="preserve"> и </w:t>
      </w:r>
      <w:proofErr w:type="spellStart"/>
      <w:r w:rsidRPr="00973D3D">
        <w:rPr>
          <w:sz w:val="24"/>
        </w:rPr>
        <w:t>срок</w:t>
      </w:r>
      <w:proofErr w:type="spellEnd"/>
      <w:r w:rsidRPr="00973D3D">
        <w:rPr>
          <w:sz w:val="24"/>
        </w:rPr>
        <w:t xml:space="preserve"> </w:t>
      </w:r>
      <w:proofErr w:type="spellStart"/>
      <w:r w:rsidRPr="00973D3D">
        <w:rPr>
          <w:sz w:val="24"/>
        </w:rPr>
        <w:t>их</w:t>
      </w:r>
      <w:proofErr w:type="spellEnd"/>
      <w:r w:rsidRPr="00973D3D">
        <w:rPr>
          <w:sz w:val="24"/>
        </w:rPr>
        <w:t xml:space="preserve"> </w:t>
      </w:r>
      <w:proofErr w:type="spellStart"/>
      <w:r w:rsidRPr="00973D3D">
        <w:rPr>
          <w:sz w:val="24"/>
        </w:rPr>
        <w:t>действия</w:t>
      </w:r>
      <w:proofErr w:type="spellEnd"/>
      <w:r w:rsidRPr="00973D3D">
        <w:rPr>
          <w:sz w:val="24"/>
        </w:rPr>
        <w:t>;</w:t>
      </w:r>
    </w:p>
    <w:p w:rsidR="00973D3D" w:rsidRPr="00973D3D" w:rsidRDefault="00973D3D" w:rsidP="00973D3D">
      <w:pPr>
        <w:pStyle w:val="a3"/>
        <w:ind w:firstLine="567"/>
        <w:rPr>
          <w:sz w:val="24"/>
        </w:rPr>
      </w:pPr>
      <w:r w:rsidRPr="00973D3D">
        <w:rPr>
          <w:sz w:val="24"/>
        </w:rPr>
        <w:t>1</w:t>
      </w:r>
      <w:r w:rsidRPr="00973D3D">
        <w:rPr>
          <w:sz w:val="24"/>
          <w:lang w:val="kk-KZ"/>
        </w:rPr>
        <w:t>1</w:t>
      </w:r>
      <w:r w:rsidRPr="00973D3D">
        <w:rPr>
          <w:sz w:val="24"/>
        </w:rPr>
        <w:t xml:space="preserve">) </w:t>
      </w:r>
      <w:proofErr w:type="spellStart"/>
      <w:r w:rsidRPr="00973D3D">
        <w:rPr>
          <w:sz w:val="24"/>
        </w:rPr>
        <w:t>формы</w:t>
      </w:r>
      <w:proofErr w:type="spellEnd"/>
      <w:r w:rsidRPr="00973D3D">
        <w:rPr>
          <w:sz w:val="24"/>
        </w:rPr>
        <w:t xml:space="preserve"> </w:t>
      </w:r>
      <w:proofErr w:type="spellStart"/>
      <w:r w:rsidRPr="00973D3D">
        <w:rPr>
          <w:sz w:val="24"/>
        </w:rPr>
        <w:t>обращения</w:t>
      </w:r>
      <w:proofErr w:type="spellEnd"/>
      <w:r w:rsidRPr="00973D3D">
        <w:rPr>
          <w:sz w:val="24"/>
        </w:rPr>
        <w:t xml:space="preserve"> </w:t>
      </w:r>
      <w:proofErr w:type="spellStart"/>
      <w:r w:rsidRPr="00973D3D">
        <w:rPr>
          <w:sz w:val="24"/>
        </w:rPr>
        <w:t>потенциальных</w:t>
      </w:r>
      <w:proofErr w:type="spellEnd"/>
      <w:r w:rsidRPr="00973D3D">
        <w:rPr>
          <w:sz w:val="24"/>
        </w:rPr>
        <w:t xml:space="preserve"> </w:t>
      </w:r>
      <w:proofErr w:type="spellStart"/>
      <w:r w:rsidRPr="00973D3D">
        <w:rPr>
          <w:sz w:val="24"/>
        </w:rPr>
        <w:t>поставщиков</w:t>
      </w:r>
      <w:proofErr w:type="spellEnd"/>
      <w:r w:rsidRPr="00973D3D">
        <w:rPr>
          <w:sz w:val="24"/>
        </w:rPr>
        <w:t xml:space="preserve"> </w:t>
      </w:r>
      <w:proofErr w:type="spellStart"/>
      <w:r w:rsidRPr="00973D3D">
        <w:rPr>
          <w:sz w:val="24"/>
        </w:rPr>
        <w:t>за</w:t>
      </w:r>
      <w:proofErr w:type="spellEnd"/>
      <w:r w:rsidRPr="00973D3D">
        <w:rPr>
          <w:sz w:val="24"/>
        </w:rPr>
        <w:t xml:space="preserve"> </w:t>
      </w:r>
      <w:proofErr w:type="spellStart"/>
      <w:r w:rsidRPr="00973D3D">
        <w:rPr>
          <w:sz w:val="24"/>
        </w:rPr>
        <w:t>разъяснениями</w:t>
      </w:r>
      <w:proofErr w:type="spellEnd"/>
      <w:r w:rsidRPr="00973D3D">
        <w:rPr>
          <w:sz w:val="24"/>
        </w:rPr>
        <w:t xml:space="preserve"> </w:t>
      </w:r>
      <w:proofErr w:type="spellStart"/>
      <w:r w:rsidRPr="00973D3D">
        <w:rPr>
          <w:sz w:val="24"/>
        </w:rPr>
        <w:t>по</w:t>
      </w:r>
      <w:proofErr w:type="spellEnd"/>
      <w:r w:rsidRPr="00973D3D">
        <w:rPr>
          <w:sz w:val="24"/>
        </w:rPr>
        <w:t xml:space="preserve"> </w:t>
      </w:r>
      <w:proofErr w:type="spellStart"/>
      <w:r w:rsidRPr="00973D3D">
        <w:rPr>
          <w:sz w:val="24"/>
        </w:rPr>
        <w:t>содержанию</w:t>
      </w:r>
      <w:proofErr w:type="spellEnd"/>
      <w:r w:rsidRPr="00973D3D">
        <w:rPr>
          <w:sz w:val="24"/>
        </w:rPr>
        <w:t xml:space="preserve"> </w:t>
      </w:r>
      <w:proofErr w:type="spellStart"/>
      <w:r w:rsidRPr="00973D3D">
        <w:rPr>
          <w:sz w:val="24"/>
        </w:rPr>
        <w:t>тендерной</w:t>
      </w:r>
      <w:proofErr w:type="spellEnd"/>
      <w:r w:rsidRPr="00973D3D">
        <w:rPr>
          <w:sz w:val="24"/>
        </w:rPr>
        <w:t xml:space="preserve"> </w:t>
      </w:r>
      <w:proofErr w:type="spellStart"/>
      <w:r w:rsidRPr="00973D3D">
        <w:rPr>
          <w:sz w:val="24"/>
        </w:rPr>
        <w:t>документации</w:t>
      </w:r>
      <w:proofErr w:type="spellEnd"/>
      <w:r w:rsidRPr="00973D3D">
        <w:rPr>
          <w:sz w:val="24"/>
        </w:rPr>
        <w:t xml:space="preserve"> </w:t>
      </w:r>
      <w:proofErr w:type="spellStart"/>
      <w:r w:rsidRPr="00973D3D">
        <w:rPr>
          <w:sz w:val="24"/>
        </w:rPr>
        <w:t>при</w:t>
      </w:r>
      <w:proofErr w:type="spellEnd"/>
      <w:r w:rsidRPr="00973D3D">
        <w:rPr>
          <w:sz w:val="24"/>
        </w:rPr>
        <w:t xml:space="preserve"> </w:t>
      </w:r>
      <w:proofErr w:type="spellStart"/>
      <w:r w:rsidRPr="00973D3D">
        <w:rPr>
          <w:sz w:val="24"/>
        </w:rPr>
        <w:t>необходимости</w:t>
      </w:r>
      <w:proofErr w:type="spellEnd"/>
      <w:r w:rsidRPr="00973D3D">
        <w:rPr>
          <w:sz w:val="24"/>
        </w:rPr>
        <w:t xml:space="preserve"> </w:t>
      </w:r>
      <w:proofErr w:type="spellStart"/>
      <w:r w:rsidRPr="00973D3D">
        <w:rPr>
          <w:sz w:val="24"/>
        </w:rPr>
        <w:t>порядка</w:t>
      </w:r>
      <w:proofErr w:type="spellEnd"/>
      <w:r w:rsidRPr="00973D3D">
        <w:rPr>
          <w:sz w:val="24"/>
        </w:rPr>
        <w:t xml:space="preserve"> </w:t>
      </w:r>
      <w:proofErr w:type="spellStart"/>
      <w:r w:rsidRPr="00973D3D">
        <w:rPr>
          <w:sz w:val="24"/>
        </w:rPr>
        <w:t>проведения</w:t>
      </w:r>
      <w:proofErr w:type="spellEnd"/>
      <w:r w:rsidRPr="00973D3D">
        <w:rPr>
          <w:sz w:val="24"/>
        </w:rPr>
        <w:t xml:space="preserve"> </w:t>
      </w:r>
      <w:proofErr w:type="spellStart"/>
      <w:r w:rsidRPr="00973D3D">
        <w:rPr>
          <w:sz w:val="24"/>
        </w:rPr>
        <w:t>встречи</w:t>
      </w:r>
      <w:proofErr w:type="spellEnd"/>
      <w:r w:rsidRPr="00973D3D">
        <w:rPr>
          <w:sz w:val="24"/>
        </w:rPr>
        <w:t xml:space="preserve"> с </w:t>
      </w:r>
      <w:proofErr w:type="spellStart"/>
      <w:r w:rsidRPr="00973D3D">
        <w:rPr>
          <w:sz w:val="24"/>
        </w:rPr>
        <w:t>ними</w:t>
      </w:r>
      <w:proofErr w:type="spellEnd"/>
      <w:r w:rsidRPr="00973D3D">
        <w:rPr>
          <w:sz w:val="24"/>
        </w:rPr>
        <w:t>;</w:t>
      </w:r>
    </w:p>
    <w:p w:rsidR="00973D3D" w:rsidRPr="00973D3D" w:rsidRDefault="00973D3D" w:rsidP="00973D3D">
      <w:pPr>
        <w:pStyle w:val="a3"/>
        <w:ind w:firstLine="567"/>
        <w:rPr>
          <w:sz w:val="24"/>
        </w:rPr>
      </w:pPr>
      <w:r w:rsidRPr="00973D3D">
        <w:rPr>
          <w:sz w:val="24"/>
        </w:rPr>
        <w:t>1</w:t>
      </w:r>
      <w:r w:rsidRPr="00973D3D">
        <w:rPr>
          <w:sz w:val="24"/>
          <w:lang w:val="kk-KZ"/>
        </w:rPr>
        <w:t>2</w:t>
      </w:r>
      <w:r w:rsidRPr="00973D3D">
        <w:rPr>
          <w:sz w:val="24"/>
        </w:rPr>
        <w:t xml:space="preserve">) </w:t>
      </w:r>
      <w:proofErr w:type="spellStart"/>
      <w:r w:rsidRPr="00973D3D">
        <w:rPr>
          <w:sz w:val="24"/>
        </w:rPr>
        <w:t>место</w:t>
      </w:r>
      <w:proofErr w:type="spellEnd"/>
      <w:r w:rsidRPr="00973D3D">
        <w:rPr>
          <w:sz w:val="24"/>
        </w:rPr>
        <w:t xml:space="preserve">, </w:t>
      </w:r>
      <w:proofErr w:type="spellStart"/>
      <w:r w:rsidRPr="00973D3D">
        <w:rPr>
          <w:sz w:val="24"/>
        </w:rPr>
        <w:t>дату</w:t>
      </w:r>
      <w:proofErr w:type="spellEnd"/>
      <w:r w:rsidRPr="00973D3D">
        <w:rPr>
          <w:sz w:val="24"/>
        </w:rPr>
        <w:t xml:space="preserve">, </w:t>
      </w:r>
      <w:proofErr w:type="spellStart"/>
      <w:r w:rsidRPr="00973D3D">
        <w:rPr>
          <w:sz w:val="24"/>
        </w:rPr>
        <w:t>время</w:t>
      </w:r>
      <w:proofErr w:type="spellEnd"/>
      <w:r w:rsidRPr="00973D3D">
        <w:rPr>
          <w:sz w:val="24"/>
        </w:rPr>
        <w:t xml:space="preserve"> и </w:t>
      </w:r>
      <w:proofErr w:type="spellStart"/>
      <w:r w:rsidRPr="00973D3D">
        <w:rPr>
          <w:sz w:val="24"/>
        </w:rPr>
        <w:t>процедуру</w:t>
      </w:r>
      <w:proofErr w:type="spellEnd"/>
      <w:r w:rsidRPr="00973D3D">
        <w:rPr>
          <w:sz w:val="24"/>
        </w:rPr>
        <w:t xml:space="preserve"> </w:t>
      </w:r>
      <w:proofErr w:type="spellStart"/>
      <w:r w:rsidRPr="00973D3D">
        <w:rPr>
          <w:sz w:val="24"/>
        </w:rPr>
        <w:t>вскрытия</w:t>
      </w:r>
      <w:proofErr w:type="spellEnd"/>
      <w:r w:rsidRPr="00973D3D">
        <w:rPr>
          <w:sz w:val="24"/>
        </w:rPr>
        <w:t xml:space="preserve"> </w:t>
      </w:r>
      <w:proofErr w:type="spellStart"/>
      <w:r w:rsidRPr="00973D3D">
        <w:rPr>
          <w:sz w:val="24"/>
        </w:rPr>
        <w:t>конвертов</w:t>
      </w:r>
      <w:proofErr w:type="spellEnd"/>
      <w:r w:rsidRPr="00973D3D">
        <w:rPr>
          <w:sz w:val="24"/>
        </w:rPr>
        <w:t xml:space="preserve"> с </w:t>
      </w:r>
      <w:proofErr w:type="spellStart"/>
      <w:r w:rsidRPr="00973D3D">
        <w:rPr>
          <w:sz w:val="24"/>
        </w:rPr>
        <w:t>тендерными</w:t>
      </w:r>
      <w:proofErr w:type="spellEnd"/>
      <w:r w:rsidRPr="00973D3D">
        <w:rPr>
          <w:sz w:val="24"/>
        </w:rPr>
        <w:t xml:space="preserve"> </w:t>
      </w:r>
      <w:proofErr w:type="spellStart"/>
      <w:r w:rsidRPr="00973D3D">
        <w:rPr>
          <w:sz w:val="24"/>
        </w:rPr>
        <w:t>заявками</w:t>
      </w:r>
      <w:proofErr w:type="spellEnd"/>
      <w:r w:rsidRPr="00973D3D">
        <w:rPr>
          <w:sz w:val="24"/>
        </w:rPr>
        <w:t>;</w:t>
      </w:r>
    </w:p>
    <w:p w:rsidR="00973D3D" w:rsidRPr="00973D3D" w:rsidRDefault="00973D3D" w:rsidP="00973D3D">
      <w:pPr>
        <w:pStyle w:val="a3"/>
        <w:ind w:firstLine="567"/>
        <w:rPr>
          <w:sz w:val="24"/>
        </w:rPr>
      </w:pPr>
      <w:r w:rsidRPr="00973D3D">
        <w:rPr>
          <w:sz w:val="24"/>
        </w:rPr>
        <w:t>1</w:t>
      </w:r>
      <w:r w:rsidRPr="00973D3D">
        <w:rPr>
          <w:sz w:val="24"/>
          <w:lang w:val="kk-KZ"/>
        </w:rPr>
        <w:t>3</w:t>
      </w:r>
      <w:r w:rsidRPr="00973D3D">
        <w:rPr>
          <w:sz w:val="24"/>
        </w:rPr>
        <w:t xml:space="preserve">) </w:t>
      </w:r>
      <w:proofErr w:type="spellStart"/>
      <w:r w:rsidRPr="00973D3D">
        <w:rPr>
          <w:sz w:val="24"/>
        </w:rPr>
        <w:t>процедуру</w:t>
      </w:r>
      <w:proofErr w:type="spellEnd"/>
      <w:r w:rsidRPr="00973D3D">
        <w:rPr>
          <w:sz w:val="24"/>
        </w:rPr>
        <w:t xml:space="preserve"> </w:t>
      </w:r>
      <w:proofErr w:type="spellStart"/>
      <w:r w:rsidRPr="00973D3D">
        <w:rPr>
          <w:sz w:val="24"/>
        </w:rPr>
        <w:t>рассмотрения</w:t>
      </w:r>
      <w:proofErr w:type="spellEnd"/>
      <w:r w:rsidRPr="00973D3D">
        <w:rPr>
          <w:sz w:val="24"/>
        </w:rPr>
        <w:t xml:space="preserve"> </w:t>
      </w:r>
      <w:proofErr w:type="spellStart"/>
      <w:r w:rsidRPr="00973D3D">
        <w:rPr>
          <w:sz w:val="24"/>
        </w:rPr>
        <w:t>тендерных</w:t>
      </w:r>
      <w:proofErr w:type="spellEnd"/>
      <w:r w:rsidRPr="00973D3D">
        <w:rPr>
          <w:sz w:val="24"/>
        </w:rPr>
        <w:t xml:space="preserve"> </w:t>
      </w:r>
      <w:proofErr w:type="spellStart"/>
      <w:r w:rsidRPr="00973D3D">
        <w:rPr>
          <w:sz w:val="24"/>
        </w:rPr>
        <w:t>заявок</w:t>
      </w:r>
      <w:proofErr w:type="spellEnd"/>
      <w:r w:rsidRPr="00973D3D">
        <w:rPr>
          <w:sz w:val="24"/>
        </w:rPr>
        <w:t>;</w:t>
      </w:r>
    </w:p>
    <w:p w:rsidR="00973D3D" w:rsidRPr="00973D3D" w:rsidRDefault="00973D3D" w:rsidP="00973D3D">
      <w:pPr>
        <w:pStyle w:val="a3"/>
        <w:ind w:firstLine="567"/>
        <w:rPr>
          <w:sz w:val="24"/>
        </w:rPr>
      </w:pPr>
      <w:r w:rsidRPr="00973D3D">
        <w:rPr>
          <w:sz w:val="24"/>
        </w:rPr>
        <w:t>1</w:t>
      </w:r>
      <w:r w:rsidRPr="00973D3D">
        <w:rPr>
          <w:sz w:val="24"/>
          <w:lang w:val="kk-KZ"/>
        </w:rPr>
        <w:t>4</w:t>
      </w:r>
      <w:r w:rsidRPr="00973D3D">
        <w:rPr>
          <w:sz w:val="24"/>
        </w:rPr>
        <w:t xml:space="preserve">) </w:t>
      </w:r>
      <w:proofErr w:type="spellStart"/>
      <w:r w:rsidRPr="00973D3D">
        <w:rPr>
          <w:sz w:val="24"/>
        </w:rPr>
        <w:t>условия</w:t>
      </w:r>
      <w:proofErr w:type="spellEnd"/>
      <w:r w:rsidRPr="00973D3D">
        <w:rPr>
          <w:sz w:val="24"/>
        </w:rPr>
        <w:t xml:space="preserve"> </w:t>
      </w:r>
      <w:proofErr w:type="spellStart"/>
      <w:r w:rsidRPr="00973D3D">
        <w:rPr>
          <w:sz w:val="24"/>
        </w:rPr>
        <w:t>предоставления</w:t>
      </w:r>
      <w:proofErr w:type="spellEnd"/>
      <w:r w:rsidRPr="00973D3D">
        <w:rPr>
          <w:sz w:val="24"/>
        </w:rPr>
        <w:t xml:space="preserve"> </w:t>
      </w:r>
      <w:proofErr w:type="spellStart"/>
      <w:r w:rsidRPr="00973D3D">
        <w:rPr>
          <w:sz w:val="24"/>
        </w:rPr>
        <w:t>потенциальным</w:t>
      </w:r>
      <w:proofErr w:type="spellEnd"/>
      <w:r w:rsidRPr="00973D3D">
        <w:rPr>
          <w:sz w:val="24"/>
        </w:rPr>
        <w:t xml:space="preserve"> </w:t>
      </w:r>
      <w:proofErr w:type="spellStart"/>
      <w:r w:rsidRPr="00973D3D">
        <w:rPr>
          <w:sz w:val="24"/>
        </w:rPr>
        <w:t>поставщикам</w:t>
      </w:r>
      <w:proofErr w:type="spellEnd"/>
      <w:r w:rsidRPr="00973D3D">
        <w:rPr>
          <w:sz w:val="24"/>
        </w:rPr>
        <w:t xml:space="preserve"> – </w:t>
      </w:r>
      <w:proofErr w:type="spellStart"/>
      <w:r w:rsidRPr="00973D3D">
        <w:rPr>
          <w:sz w:val="24"/>
        </w:rPr>
        <w:t>отечественным</w:t>
      </w:r>
      <w:proofErr w:type="spellEnd"/>
      <w:r w:rsidRPr="00973D3D">
        <w:rPr>
          <w:sz w:val="24"/>
        </w:rPr>
        <w:t xml:space="preserve"> </w:t>
      </w:r>
      <w:proofErr w:type="spellStart"/>
      <w:r w:rsidRPr="00973D3D">
        <w:rPr>
          <w:sz w:val="24"/>
        </w:rPr>
        <w:t>товаропроизводителям</w:t>
      </w:r>
      <w:proofErr w:type="spellEnd"/>
      <w:r w:rsidRPr="00973D3D">
        <w:rPr>
          <w:sz w:val="24"/>
        </w:rPr>
        <w:t xml:space="preserve"> </w:t>
      </w:r>
      <w:proofErr w:type="spellStart"/>
      <w:r w:rsidRPr="00973D3D">
        <w:rPr>
          <w:sz w:val="24"/>
        </w:rPr>
        <w:t>поддержки</w:t>
      </w:r>
      <w:proofErr w:type="spellEnd"/>
      <w:r w:rsidRPr="00973D3D">
        <w:rPr>
          <w:sz w:val="24"/>
        </w:rPr>
        <w:t xml:space="preserve">, </w:t>
      </w:r>
      <w:proofErr w:type="spellStart"/>
      <w:r w:rsidRPr="00973D3D">
        <w:rPr>
          <w:sz w:val="24"/>
        </w:rPr>
        <w:t>определенные</w:t>
      </w:r>
      <w:proofErr w:type="spellEnd"/>
      <w:r w:rsidRPr="00973D3D">
        <w:rPr>
          <w:sz w:val="24"/>
        </w:rPr>
        <w:t xml:space="preserve"> </w:t>
      </w:r>
      <w:proofErr w:type="spellStart"/>
      <w:r w:rsidRPr="00973D3D">
        <w:rPr>
          <w:sz w:val="24"/>
        </w:rPr>
        <w:t>Правилами</w:t>
      </w:r>
      <w:proofErr w:type="spellEnd"/>
      <w:r w:rsidRPr="00973D3D">
        <w:rPr>
          <w:sz w:val="24"/>
        </w:rPr>
        <w:t>;</w:t>
      </w:r>
    </w:p>
    <w:p w:rsidR="00973D3D" w:rsidRPr="00973D3D" w:rsidRDefault="00973D3D" w:rsidP="00973D3D">
      <w:pPr>
        <w:pStyle w:val="a3"/>
        <w:ind w:firstLine="567"/>
        <w:rPr>
          <w:sz w:val="24"/>
          <w:lang w:val="kk-KZ"/>
        </w:rPr>
      </w:pPr>
      <w:r w:rsidRPr="00973D3D">
        <w:rPr>
          <w:sz w:val="24"/>
        </w:rPr>
        <w:t>1</w:t>
      </w:r>
      <w:r w:rsidRPr="00973D3D">
        <w:rPr>
          <w:sz w:val="24"/>
          <w:lang w:val="kk-KZ"/>
        </w:rPr>
        <w:t>5</w:t>
      </w:r>
      <w:r w:rsidRPr="00973D3D">
        <w:rPr>
          <w:sz w:val="24"/>
        </w:rPr>
        <w:t xml:space="preserve">) </w:t>
      </w:r>
      <w:proofErr w:type="spellStart"/>
      <w:r w:rsidRPr="00973D3D">
        <w:rPr>
          <w:sz w:val="24"/>
        </w:rPr>
        <w:t>условия</w:t>
      </w:r>
      <w:proofErr w:type="spellEnd"/>
      <w:r w:rsidRPr="00973D3D">
        <w:rPr>
          <w:sz w:val="24"/>
        </w:rPr>
        <w:t xml:space="preserve"> </w:t>
      </w:r>
      <w:proofErr w:type="spellStart"/>
      <w:r w:rsidRPr="00973D3D">
        <w:rPr>
          <w:sz w:val="24"/>
        </w:rPr>
        <w:t>внесения</w:t>
      </w:r>
      <w:proofErr w:type="spellEnd"/>
      <w:r w:rsidRPr="00973D3D">
        <w:rPr>
          <w:sz w:val="24"/>
        </w:rPr>
        <w:t xml:space="preserve">, </w:t>
      </w:r>
      <w:proofErr w:type="spellStart"/>
      <w:r w:rsidRPr="00973D3D">
        <w:rPr>
          <w:sz w:val="24"/>
        </w:rPr>
        <w:t>форму</w:t>
      </w:r>
      <w:proofErr w:type="spellEnd"/>
      <w:r w:rsidRPr="00973D3D">
        <w:rPr>
          <w:sz w:val="24"/>
        </w:rPr>
        <w:t xml:space="preserve">, </w:t>
      </w:r>
      <w:proofErr w:type="spellStart"/>
      <w:r w:rsidRPr="00973D3D">
        <w:rPr>
          <w:sz w:val="24"/>
        </w:rPr>
        <w:t>объем</w:t>
      </w:r>
      <w:proofErr w:type="spellEnd"/>
      <w:r w:rsidRPr="00973D3D">
        <w:rPr>
          <w:sz w:val="24"/>
        </w:rPr>
        <w:t xml:space="preserve"> и </w:t>
      </w:r>
      <w:proofErr w:type="spellStart"/>
      <w:r w:rsidRPr="00973D3D">
        <w:rPr>
          <w:sz w:val="24"/>
        </w:rPr>
        <w:t>способ</w:t>
      </w:r>
      <w:proofErr w:type="spellEnd"/>
      <w:r w:rsidRPr="00973D3D">
        <w:rPr>
          <w:sz w:val="24"/>
        </w:rPr>
        <w:t xml:space="preserve"> </w:t>
      </w:r>
      <w:proofErr w:type="spellStart"/>
      <w:r w:rsidRPr="00973D3D">
        <w:rPr>
          <w:sz w:val="24"/>
        </w:rPr>
        <w:t>гарантийного</w:t>
      </w:r>
      <w:proofErr w:type="spellEnd"/>
      <w:r w:rsidRPr="00973D3D">
        <w:rPr>
          <w:sz w:val="24"/>
        </w:rPr>
        <w:t xml:space="preserve"> </w:t>
      </w:r>
      <w:proofErr w:type="spellStart"/>
      <w:r w:rsidRPr="00973D3D">
        <w:rPr>
          <w:sz w:val="24"/>
        </w:rPr>
        <w:t>обеспечения</w:t>
      </w:r>
      <w:proofErr w:type="spellEnd"/>
      <w:r w:rsidRPr="00973D3D">
        <w:rPr>
          <w:sz w:val="24"/>
        </w:rPr>
        <w:t xml:space="preserve"> </w:t>
      </w:r>
      <w:proofErr w:type="spellStart"/>
      <w:r w:rsidRPr="00973D3D">
        <w:rPr>
          <w:sz w:val="24"/>
        </w:rPr>
        <w:t>договора</w:t>
      </w:r>
      <w:proofErr w:type="spellEnd"/>
      <w:r w:rsidRPr="00973D3D">
        <w:rPr>
          <w:sz w:val="24"/>
        </w:rPr>
        <w:t xml:space="preserve"> </w:t>
      </w:r>
      <w:proofErr w:type="spellStart"/>
      <w:r w:rsidRPr="00973D3D">
        <w:rPr>
          <w:sz w:val="24"/>
        </w:rPr>
        <w:t>закупа</w:t>
      </w:r>
      <w:proofErr w:type="spellEnd"/>
      <w:r w:rsidRPr="00973D3D">
        <w:rPr>
          <w:sz w:val="24"/>
        </w:rPr>
        <w:t xml:space="preserve"> </w:t>
      </w:r>
      <w:proofErr w:type="spellStart"/>
      <w:r w:rsidRPr="00973D3D">
        <w:rPr>
          <w:sz w:val="24"/>
        </w:rPr>
        <w:t>или</w:t>
      </w:r>
      <w:proofErr w:type="spellEnd"/>
      <w:r w:rsidRPr="00973D3D">
        <w:rPr>
          <w:sz w:val="24"/>
        </w:rPr>
        <w:t xml:space="preserve"> </w:t>
      </w:r>
      <w:proofErr w:type="spellStart"/>
      <w:r w:rsidRPr="00973D3D">
        <w:rPr>
          <w:sz w:val="24"/>
        </w:rPr>
        <w:t>договора</w:t>
      </w:r>
      <w:proofErr w:type="spellEnd"/>
      <w:r w:rsidRPr="00973D3D">
        <w:rPr>
          <w:sz w:val="24"/>
        </w:rPr>
        <w:t xml:space="preserve"> </w:t>
      </w:r>
      <w:proofErr w:type="spellStart"/>
      <w:r w:rsidRPr="00973D3D">
        <w:rPr>
          <w:sz w:val="24"/>
        </w:rPr>
        <w:t>на</w:t>
      </w:r>
      <w:proofErr w:type="spellEnd"/>
      <w:r w:rsidRPr="00973D3D">
        <w:rPr>
          <w:sz w:val="24"/>
        </w:rPr>
        <w:t xml:space="preserve"> </w:t>
      </w:r>
      <w:proofErr w:type="spellStart"/>
      <w:r w:rsidRPr="00973D3D">
        <w:rPr>
          <w:sz w:val="24"/>
        </w:rPr>
        <w:t>оказание</w:t>
      </w:r>
      <w:proofErr w:type="spellEnd"/>
      <w:r w:rsidRPr="00973D3D">
        <w:rPr>
          <w:sz w:val="24"/>
        </w:rPr>
        <w:t xml:space="preserve"> </w:t>
      </w:r>
      <w:proofErr w:type="spellStart"/>
      <w:r w:rsidRPr="00973D3D">
        <w:rPr>
          <w:sz w:val="24"/>
        </w:rPr>
        <w:t>фармацевтических</w:t>
      </w:r>
      <w:proofErr w:type="spellEnd"/>
      <w:r w:rsidRPr="00973D3D">
        <w:rPr>
          <w:sz w:val="24"/>
        </w:rPr>
        <w:t xml:space="preserve"> </w:t>
      </w:r>
      <w:proofErr w:type="spellStart"/>
      <w:r w:rsidRPr="00973D3D">
        <w:rPr>
          <w:sz w:val="24"/>
        </w:rPr>
        <w:t>услуг</w:t>
      </w:r>
      <w:proofErr w:type="spellEnd"/>
      <w:r w:rsidRPr="00973D3D">
        <w:rPr>
          <w:sz w:val="24"/>
        </w:rPr>
        <w:t>;</w:t>
      </w:r>
    </w:p>
    <w:p w:rsidR="00973D3D" w:rsidRPr="00973D3D" w:rsidRDefault="00973D3D" w:rsidP="00973D3D">
      <w:pPr>
        <w:pStyle w:val="a3"/>
        <w:ind w:firstLine="567"/>
        <w:rPr>
          <w:sz w:val="24"/>
          <w:lang w:val="ru-RU"/>
        </w:rPr>
      </w:pPr>
      <w:r w:rsidRPr="00973D3D">
        <w:rPr>
          <w:sz w:val="24"/>
          <w:lang w:val="kk-KZ"/>
        </w:rPr>
        <w:t>16</w:t>
      </w:r>
      <w:r w:rsidRPr="00973D3D">
        <w:rPr>
          <w:sz w:val="24"/>
          <w:lang w:val="ru-RU"/>
        </w:rPr>
        <w:t>)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международное непатентованное наименование и предельных цен на торговое наименование по каждому лоту (при закупе фармацевтических услуг);</w:t>
      </w:r>
    </w:p>
    <w:p w:rsidR="00973D3D" w:rsidRPr="00973D3D" w:rsidRDefault="00973D3D" w:rsidP="00973D3D">
      <w:pPr>
        <w:pStyle w:val="a3"/>
        <w:ind w:firstLine="567"/>
        <w:rPr>
          <w:sz w:val="24"/>
        </w:rPr>
      </w:pPr>
      <w:r w:rsidRPr="00973D3D">
        <w:rPr>
          <w:sz w:val="24"/>
        </w:rPr>
        <w:t>1</w:t>
      </w:r>
      <w:r w:rsidRPr="00973D3D">
        <w:rPr>
          <w:sz w:val="24"/>
          <w:lang w:val="ru-RU"/>
        </w:rPr>
        <w:t>7</w:t>
      </w:r>
      <w:r w:rsidRPr="00973D3D">
        <w:rPr>
          <w:sz w:val="24"/>
        </w:rPr>
        <w:t xml:space="preserve">) </w:t>
      </w:r>
      <w:r w:rsidRPr="00973D3D">
        <w:rPr>
          <w:sz w:val="24"/>
          <w:lang w:val="ru-RU"/>
        </w:rPr>
        <w:t>перечень и количество медицинской техники</w:t>
      </w:r>
      <w:r w:rsidRPr="00973D3D">
        <w:rPr>
          <w:sz w:val="24"/>
        </w:rPr>
        <w:t>.</w:t>
      </w:r>
    </w:p>
    <w:p w:rsidR="00973D3D" w:rsidRPr="00973D3D" w:rsidRDefault="00973D3D" w:rsidP="00973D3D">
      <w:pPr>
        <w:pStyle w:val="a3"/>
        <w:tabs>
          <w:tab w:val="clear" w:pos="0"/>
        </w:tabs>
        <w:rPr>
          <w:b/>
          <w:sz w:val="24"/>
          <w:szCs w:val="24"/>
          <w:lang w:val="ru-RU"/>
        </w:rPr>
      </w:pPr>
    </w:p>
    <w:p w:rsidR="00973D3D" w:rsidRPr="00973D3D" w:rsidRDefault="00973D3D" w:rsidP="00973D3D">
      <w:pPr>
        <w:pStyle w:val="a7"/>
        <w:spacing w:before="0" w:beforeAutospacing="0" w:after="0" w:afterAutospacing="0"/>
        <w:ind w:firstLine="709"/>
        <w:jc w:val="center"/>
        <w:rPr>
          <w:b/>
          <w:bCs/>
        </w:rPr>
      </w:pPr>
      <w:r w:rsidRPr="00973D3D">
        <w:rPr>
          <w:b/>
        </w:rPr>
        <w:t>Глава 3. </w:t>
      </w:r>
      <w:r w:rsidRPr="00973D3D">
        <w:rPr>
          <w:b/>
          <w:bCs/>
        </w:rPr>
        <w:t>Срок действия, содержание, предоставление, изменение и отзыв тендерных заявок</w:t>
      </w:r>
    </w:p>
    <w:p w:rsidR="00973D3D" w:rsidRPr="00973D3D" w:rsidRDefault="00973D3D" w:rsidP="00973D3D">
      <w:pPr>
        <w:pStyle w:val="a7"/>
        <w:spacing w:before="0" w:beforeAutospacing="0" w:after="0" w:afterAutospacing="0"/>
        <w:ind w:firstLine="709"/>
        <w:jc w:val="center"/>
        <w:rPr>
          <w:b/>
          <w:bCs/>
        </w:rPr>
      </w:pPr>
    </w:p>
    <w:p w:rsidR="00973D3D" w:rsidRPr="00973D3D" w:rsidRDefault="00973D3D" w:rsidP="00973D3D">
      <w:pPr>
        <w:pStyle w:val="a7"/>
        <w:spacing w:before="0" w:beforeAutospacing="0" w:after="0" w:afterAutospacing="0"/>
        <w:ind w:firstLine="709"/>
        <w:jc w:val="center"/>
        <w:rPr>
          <w:b/>
          <w:bCs/>
        </w:rPr>
      </w:pPr>
      <w:r w:rsidRPr="00973D3D">
        <w:rPr>
          <w:b/>
          <w:bCs/>
        </w:rPr>
        <w:t>1. Срок действия, содержание, предоставление, изменение и отзыв тендерных заявок</w:t>
      </w:r>
    </w:p>
    <w:p w:rsidR="00973D3D" w:rsidRPr="00973D3D" w:rsidRDefault="00973D3D" w:rsidP="00973D3D">
      <w:pPr>
        <w:pStyle w:val="a7"/>
        <w:spacing w:before="0" w:beforeAutospacing="0" w:after="0" w:afterAutospacing="0"/>
        <w:ind w:firstLine="709"/>
        <w:jc w:val="center"/>
        <w:rPr>
          <w:b/>
          <w:bCs/>
        </w:rPr>
      </w:pPr>
    </w:p>
    <w:p w:rsidR="00973D3D" w:rsidRPr="00973D3D" w:rsidRDefault="00973D3D" w:rsidP="00973D3D">
      <w:pPr>
        <w:pStyle w:val="a7"/>
        <w:spacing w:before="0" w:beforeAutospacing="0" w:after="0" w:afterAutospacing="0"/>
        <w:ind w:firstLine="567"/>
        <w:jc w:val="both"/>
      </w:pPr>
      <w:r w:rsidRPr="00973D3D">
        <w:t>12. Потенциальный поставщик, изъявивший желание участвовать в тендере, до истечения окончательного срока представления тендерных заявок представляет организатору тендера в запечатанном виде тендерную заявку, составленную в соответствии с тендерной документацией.</w:t>
      </w:r>
    </w:p>
    <w:p w:rsidR="00973D3D" w:rsidRPr="00973D3D" w:rsidRDefault="00973D3D" w:rsidP="00973D3D">
      <w:pPr>
        <w:pStyle w:val="a7"/>
        <w:tabs>
          <w:tab w:val="left" w:pos="709"/>
          <w:tab w:val="left" w:pos="1134"/>
        </w:tabs>
        <w:spacing w:before="0" w:beforeAutospacing="0" w:after="0" w:afterAutospacing="0"/>
        <w:ind w:firstLine="567"/>
        <w:jc w:val="both"/>
      </w:pPr>
      <w:r w:rsidRPr="00973D3D">
        <w:t>13. Тендерная заявка, поступившая по истечении окончательного срока приема тендерных заявок, не вскрывается и возвращается потенциальному поставщику.</w:t>
      </w:r>
      <w:r w:rsidRPr="00973D3D">
        <w:tab/>
      </w:r>
    </w:p>
    <w:p w:rsidR="00973D3D" w:rsidRPr="00973D3D" w:rsidRDefault="00973D3D" w:rsidP="00973D3D">
      <w:pPr>
        <w:pStyle w:val="a7"/>
        <w:tabs>
          <w:tab w:val="left" w:pos="709"/>
          <w:tab w:val="left" w:pos="1134"/>
        </w:tabs>
        <w:spacing w:before="0" w:beforeAutospacing="0" w:after="0" w:afterAutospacing="0"/>
        <w:ind w:firstLine="567"/>
        <w:jc w:val="both"/>
      </w:pPr>
      <w:r w:rsidRPr="00973D3D">
        <w:t xml:space="preserve">14. Срок действия тендерной заявки </w:t>
      </w:r>
      <w:r w:rsidRPr="00DA76DD">
        <w:t xml:space="preserve">- </w:t>
      </w:r>
      <w:r w:rsidRPr="00DA76DD">
        <w:rPr>
          <w:u w:val="single"/>
          <w:lang w:val="kk-KZ"/>
        </w:rPr>
        <w:t>45</w:t>
      </w:r>
      <w:r w:rsidRPr="00DA76DD">
        <w:rPr>
          <w:u w:val="single"/>
        </w:rPr>
        <w:t xml:space="preserve"> календарных дней</w:t>
      </w:r>
      <w:r w:rsidRPr="00DA76DD">
        <w:t xml:space="preserve"> </w:t>
      </w:r>
      <w:r w:rsidRPr="00973D3D">
        <w:t>со дня вскрытия конвертов с тендерными заявками.</w:t>
      </w:r>
    </w:p>
    <w:p w:rsidR="00973D3D" w:rsidRPr="00973D3D" w:rsidRDefault="00973D3D" w:rsidP="00973D3D">
      <w:pPr>
        <w:pStyle w:val="a7"/>
        <w:tabs>
          <w:tab w:val="left" w:pos="709"/>
          <w:tab w:val="left" w:pos="1134"/>
        </w:tabs>
        <w:spacing w:before="0" w:beforeAutospacing="0" w:after="0" w:afterAutospacing="0"/>
        <w:ind w:firstLine="567"/>
        <w:jc w:val="both"/>
      </w:pPr>
      <w:r w:rsidRPr="00973D3D">
        <w:t>Тендерная заявка, имеющая более короткий срок действия, чем указанная в условиях тендера, отклоняется.</w:t>
      </w:r>
    </w:p>
    <w:p w:rsidR="00973D3D" w:rsidRPr="00973D3D" w:rsidRDefault="00973D3D" w:rsidP="00973D3D">
      <w:pPr>
        <w:pStyle w:val="a7"/>
        <w:spacing w:before="0" w:beforeAutospacing="0" w:after="0" w:afterAutospacing="0"/>
        <w:ind w:firstLine="567"/>
        <w:jc w:val="both"/>
      </w:pPr>
      <w:r w:rsidRPr="00973D3D">
        <w:t xml:space="preserve">15. 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прилагает к тендерной заявке документы, указанные в подпунктах 2), 3), 4), 5), 6) и 7) пункта </w:t>
      </w:r>
      <w:r w:rsidR="000B6D0C" w:rsidRPr="006B6680">
        <w:t>130-27</w:t>
      </w:r>
      <w:r w:rsidRPr="006B6680">
        <w:t xml:space="preserve"> </w:t>
      </w:r>
      <w:r w:rsidRPr="00973D3D">
        <w:t>настоящих Правил.</w:t>
      </w:r>
      <w:r w:rsidRPr="00973D3D">
        <w:tab/>
      </w:r>
    </w:p>
    <w:p w:rsidR="00973D3D" w:rsidRPr="00973D3D" w:rsidRDefault="00973D3D" w:rsidP="00973D3D">
      <w:pPr>
        <w:pStyle w:val="a7"/>
        <w:spacing w:before="0" w:beforeAutospacing="0" w:after="0" w:afterAutospacing="0"/>
        <w:ind w:firstLine="567"/>
        <w:jc w:val="both"/>
      </w:pPr>
      <w:r w:rsidRPr="00973D3D">
        <w:t>16. Основная часть тендерной заявки содержит:</w:t>
      </w:r>
    </w:p>
    <w:p w:rsidR="00973D3D" w:rsidRPr="00973D3D" w:rsidRDefault="00973D3D" w:rsidP="00973D3D">
      <w:pPr>
        <w:spacing w:after="0" w:line="240" w:lineRule="auto"/>
        <w:ind w:firstLine="567"/>
        <w:jc w:val="both"/>
        <w:rPr>
          <w:rFonts w:ascii="Times New Roman" w:hAnsi="Times New Roman" w:cs="Times New Roman"/>
          <w:sz w:val="24"/>
          <w:szCs w:val="24"/>
          <w:lang w:val="ru-RU"/>
        </w:rPr>
      </w:pPr>
      <w:r w:rsidRPr="00973D3D">
        <w:rPr>
          <w:rFonts w:ascii="Times New Roman" w:hAnsi="Times New Roman" w:cs="Times New Roman"/>
          <w:sz w:val="24"/>
          <w:szCs w:val="24"/>
          <w:lang w:val="ru-RU"/>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bookmarkStart w:id="0" w:name="z251"/>
      <w:bookmarkEnd w:id="0"/>
    </w:p>
    <w:p w:rsidR="00973D3D" w:rsidRPr="00973D3D" w:rsidRDefault="00973D3D" w:rsidP="00973D3D">
      <w:pPr>
        <w:spacing w:after="0" w:line="240" w:lineRule="auto"/>
        <w:ind w:firstLine="567"/>
        <w:jc w:val="both"/>
        <w:rPr>
          <w:rFonts w:ascii="Times New Roman" w:hAnsi="Times New Roman" w:cs="Times New Roman"/>
          <w:sz w:val="24"/>
          <w:szCs w:val="24"/>
          <w:lang w:val="ru-RU"/>
        </w:rPr>
      </w:pPr>
      <w:r w:rsidRPr="00973D3D">
        <w:rPr>
          <w:rFonts w:ascii="Times New Roman" w:hAnsi="Times New Roman" w:cs="Times New Roman"/>
          <w:sz w:val="24"/>
          <w:szCs w:val="24"/>
          <w:lang w:val="ru-RU"/>
        </w:rPr>
        <w:t>2) 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bookmarkStart w:id="1" w:name="z252"/>
      <w:bookmarkEnd w:id="1"/>
    </w:p>
    <w:p w:rsidR="00973D3D" w:rsidRPr="00973D3D" w:rsidRDefault="00973D3D" w:rsidP="00973D3D">
      <w:pPr>
        <w:spacing w:after="0" w:line="240" w:lineRule="auto"/>
        <w:ind w:firstLine="567"/>
        <w:jc w:val="both"/>
        <w:rPr>
          <w:rFonts w:ascii="Times New Roman" w:hAnsi="Times New Roman" w:cs="Times New Roman"/>
          <w:sz w:val="24"/>
          <w:szCs w:val="24"/>
          <w:lang w:val="ru-RU"/>
        </w:rPr>
      </w:pPr>
      <w:r w:rsidRPr="00973D3D">
        <w:rPr>
          <w:rFonts w:ascii="Times New Roman" w:hAnsi="Times New Roman" w:cs="Times New Roman"/>
          <w:sz w:val="24"/>
          <w:szCs w:val="24"/>
          <w:lang w:val="ru-RU"/>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bookmarkStart w:id="2" w:name="z253"/>
      <w:bookmarkEnd w:id="2"/>
    </w:p>
    <w:p w:rsidR="00973D3D" w:rsidRPr="00973D3D" w:rsidRDefault="00973D3D" w:rsidP="00973D3D">
      <w:pPr>
        <w:spacing w:after="0" w:line="240" w:lineRule="auto"/>
        <w:ind w:firstLine="567"/>
        <w:jc w:val="both"/>
        <w:rPr>
          <w:rFonts w:ascii="Times New Roman" w:hAnsi="Times New Roman" w:cs="Times New Roman"/>
          <w:sz w:val="24"/>
          <w:szCs w:val="24"/>
          <w:lang w:val="ru-RU"/>
        </w:rPr>
      </w:pPr>
      <w:r w:rsidRPr="00973D3D">
        <w:rPr>
          <w:rFonts w:ascii="Times New Roman" w:hAnsi="Times New Roman" w:cs="Times New Roman"/>
          <w:sz w:val="24"/>
          <w:szCs w:val="24"/>
          <w:lang w:val="ru-RU"/>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bookmarkStart w:id="3" w:name="z254"/>
      <w:bookmarkEnd w:id="3"/>
    </w:p>
    <w:p w:rsidR="00973D3D" w:rsidRPr="00973D3D" w:rsidRDefault="00973D3D" w:rsidP="00973D3D">
      <w:pPr>
        <w:spacing w:after="0" w:line="240" w:lineRule="auto"/>
        <w:ind w:firstLine="567"/>
        <w:jc w:val="both"/>
        <w:rPr>
          <w:rFonts w:ascii="Times New Roman" w:hAnsi="Times New Roman" w:cs="Times New Roman"/>
          <w:sz w:val="24"/>
          <w:szCs w:val="24"/>
          <w:lang w:val="ru-RU"/>
        </w:rPr>
      </w:pPr>
      <w:r w:rsidRPr="00973D3D">
        <w:rPr>
          <w:rFonts w:ascii="Times New Roman" w:hAnsi="Times New Roman" w:cs="Times New Roman"/>
          <w:sz w:val="24"/>
          <w:szCs w:val="24"/>
          <w:lang w:val="ru-RU"/>
        </w:rPr>
        <w:lastRenderedPageBreak/>
        <w:t xml:space="preserve">5)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973D3D">
        <w:rPr>
          <w:rFonts w:ascii="Times New Roman" w:hAnsi="Times New Roman" w:cs="Times New Roman"/>
          <w:sz w:val="24"/>
          <w:szCs w:val="24"/>
          <w:lang w:val="ru-RU"/>
        </w:rPr>
        <w:t>прекурсоров</w:t>
      </w:r>
      <w:proofErr w:type="spellEnd"/>
      <w:r w:rsidRPr="00973D3D">
        <w:rPr>
          <w:rFonts w:ascii="Times New Roman" w:hAnsi="Times New Roman" w:cs="Times New Roman"/>
          <w:sz w:val="24"/>
          <w:szCs w:val="24"/>
          <w:lang w:val="ru-RU"/>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w:t>
      </w:r>
      <w:r w:rsidRPr="00973D3D">
        <w:rPr>
          <w:rFonts w:ascii="Times New Roman" w:hAnsi="Times New Roman" w:cs="Times New Roman"/>
          <w:sz w:val="24"/>
          <w:szCs w:val="24"/>
        </w:rPr>
        <w:t> </w:t>
      </w:r>
      <w:r w:rsidRPr="00973D3D">
        <w:rPr>
          <w:rFonts w:ascii="Times New Roman" w:hAnsi="Times New Roman" w:cs="Times New Roman"/>
          <w:sz w:val="24"/>
          <w:szCs w:val="24"/>
          <w:lang w:val="ru-RU"/>
        </w:rPr>
        <w:t>Законом</w:t>
      </w:r>
      <w:r w:rsidRPr="00973D3D">
        <w:rPr>
          <w:rFonts w:ascii="Times New Roman" w:hAnsi="Times New Roman" w:cs="Times New Roman"/>
          <w:sz w:val="24"/>
          <w:szCs w:val="24"/>
        </w:rPr>
        <w:t> </w:t>
      </w:r>
      <w:r w:rsidRPr="00973D3D">
        <w:rPr>
          <w:rFonts w:ascii="Times New Roman" w:hAnsi="Times New Roman" w:cs="Times New Roman"/>
          <w:sz w:val="24"/>
          <w:szCs w:val="24"/>
          <w:lang w:val="ru-RU"/>
        </w:rPr>
        <w:t xml:space="preserve">"О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973D3D">
        <w:rPr>
          <w:rFonts w:ascii="Times New Roman" w:hAnsi="Times New Roman" w:cs="Times New Roman"/>
          <w:sz w:val="24"/>
          <w:szCs w:val="24"/>
          <w:lang w:val="ru-RU"/>
        </w:rPr>
        <w:t>прекурсоров</w:t>
      </w:r>
      <w:proofErr w:type="spellEnd"/>
      <w:r w:rsidRPr="00973D3D">
        <w:rPr>
          <w:rFonts w:ascii="Times New Roman" w:hAnsi="Times New Roman" w:cs="Times New Roman"/>
          <w:sz w:val="24"/>
          <w:szCs w:val="24"/>
          <w:lang w:val="ru-RU"/>
        </w:rPr>
        <w:t>, уведомления о начале или прекращении деятельности по оптовой и (или) розничной реализации медицинских изделий, полученных в соответствии с</w:t>
      </w:r>
      <w:r w:rsidRPr="00973D3D">
        <w:rPr>
          <w:rFonts w:ascii="Times New Roman" w:hAnsi="Times New Roman" w:cs="Times New Roman"/>
          <w:sz w:val="24"/>
          <w:szCs w:val="24"/>
        </w:rPr>
        <w:t> </w:t>
      </w:r>
      <w:r w:rsidRPr="00973D3D">
        <w:rPr>
          <w:rFonts w:ascii="Times New Roman" w:hAnsi="Times New Roman" w:cs="Times New Roman"/>
          <w:sz w:val="24"/>
          <w:szCs w:val="24"/>
          <w:lang w:val="ru-RU"/>
        </w:rPr>
        <w:t>Законом</w:t>
      </w:r>
      <w:r w:rsidRPr="00973D3D">
        <w:rPr>
          <w:rFonts w:ascii="Times New Roman" w:hAnsi="Times New Roman" w:cs="Times New Roman"/>
          <w:sz w:val="24"/>
          <w:szCs w:val="24"/>
        </w:rPr>
        <w:t> </w:t>
      </w:r>
      <w:r w:rsidRPr="00973D3D">
        <w:rPr>
          <w:rFonts w:ascii="Times New Roman" w:hAnsi="Times New Roman" w:cs="Times New Roman"/>
          <w:sz w:val="24"/>
          <w:szCs w:val="24"/>
          <w:lang w:val="ru-RU"/>
        </w:rPr>
        <w:t>"О разрешениях и уведомлениях";</w:t>
      </w:r>
    </w:p>
    <w:p w:rsidR="00973D3D" w:rsidRPr="00973D3D" w:rsidRDefault="00973D3D" w:rsidP="00973D3D">
      <w:pPr>
        <w:spacing w:after="0" w:line="240" w:lineRule="auto"/>
        <w:ind w:firstLine="567"/>
        <w:jc w:val="both"/>
        <w:rPr>
          <w:rFonts w:ascii="Times New Roman" w:hAnsi="Times New Roman" w:cs="Times New Roman"/>
          <w:sz w:val="24"/>
          <w:szCs w:val="24"/>
          <w:lang w:val="ru-RU"/>
        </w:rPr>
      </w:pPr>
      <w:bookmarkStart w:id="4" w:name="z255"/>
      <w:bookmarkEnd w:id="4"/>
      <w:r w:rsidRPr="00973D3D">
        <w:rPr>
          <w:rFonts w:ascii="Times New Roman" w:hAnsi="Times New Roman" w:cs="Times New Roman"/>
          <w:sz w:val="24"/>
          <w:szCs w:val="24"/>
          <w:lang w:val="ru-RU"/>
        </w:rPr>
        <w:t>6) 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bookmarkStart w:id="5" w:name="z256"/>
      <w:bookmarkEnd w:id="5"/>
    </w:p>
    <w:p w:rsidR="00973D3D" w:rsidRPr="00973D3D" w:rsidRDefault="00973D3D" w:rsidP="00973D3D">
      <w:pPr>
        <w:spacing w:after="0" w:line="240" w:lineRule="auto"/>
        <w:ind w:firstLine="567"/>
        <w:jc w:val="both"/>
        <w:rPr>
          <w:rFonts w:ascii="Times New Roman" w:hAnsi="Times New Roman" w:cs="Times New Roman"/>
          <w:sz w:val="24"/>
          <w:szCs w:val="24"/>
          <w:lang w:val="ru-RU"/>
        </w:rPr>
      </w:pPr>
      <w:r w:rsidRPr="00973D3D">
        <w:rPr>
          <w:rFonts w:ascii="Times New Roman" w:hAnsi="Times New Roman" w:cs="Times New Roman"/>
          <w:sz w:val="24"/>
          <w:szCs w:val="24"/>
          <w:lang w:val="ru-RU"/>
        </w:rPr>
        <w:t>7) копии сертификатов (при наличии):</w:t>
      </w:r>
    </w:p>
    <w:p w:rsidR="00973D3D" w:rsidRPr="00973D3D" w:rsidRDefault="00973D3D" w:rsidP="00973D3D">
      <w:pPr>
        <w:spacing w:after="0" w:line="240" w:lineRule="auto"/>
        <w:ind w:firstLine="567"/>
        <w:jc w:val="both"/>
        <w:rPr>
          <w:rFonts w:ascii="Times New Roman" w:hAnsi="Times New Roman" w:cs="Times New Roman"/>
          <w:sz w:val="24"/>
          <w:szCs w:val="24"/>
          <w:lang w:val="ru-RU"/>
        </w:rPr>
      </w:pPr>
      <w:r w:rsidRPr="00973D3D">
        <w:rPr>
          <w:rFonts w:ascii="Times New Roman" w:hAnsi="Times New Roman" w:cs="Times New Roman"/>
          <w:sz w:val="24"/>
          <w:szCs w:val="24"/>
        </w:rPr>
        <w:t>     </w:t>
      </w:r>
      <w:r w:rsidRPr="00973D3D">
        <w:rPr>
          <w:rFonts w:ascii="Times New Roman" w:hAnsi="Times New Roman" w:cs="Times New Roman"/>
          <w:sz w:val="24"/>
          <w:szCs w:val="24"/>
          <w:lang w:val="ru-RU"/>
        </w:rPr>
        <w:t xml:space="preserve"> о соответствии объекта и производства требованиям надлежащей производственной практики (</w:t>
      </w:r>
      <w:r w:rsidRPr="00973D3D">
        <w:rPr>
          <w:rFonts w:ascii="Times New Roman" w:hAnsi="Times New Roman" w:cs="Times New Roman"/>
          <w:sz w:val="24"/>
          <w:szCs w:val="24"/>
        </w:rPr>
        <w:t>GMP</w:t>
      </w:r>
      <w:r w:rsidRPr="00973D3D">
        <w:rPr>
          <w:rFonts w:ascii="Times New Roman" w:hAnsi="Times New Roman" w:cs="Times New Roman"/>
          <w:sz w:val="24"/>
          <w:szCs w:val="24"/>
          <w:lang w:val="ru-RU"/>
        </w:rPr>
        <w:t>);</w:t>
      </w:r>
    </w:p>
    <w:p w:rsidR="00973D3D" w:rsidRPr="00973D3D" w:rsidRDefault="00973D3D" w:rsidP="00973D3D">
      <w:pPr>
        <w:spacing w:after="0" w:line="240" w:lineRule="auto"/>
        <w:ind w:firstLine="567"/>
        <w:jc w:val="both"/>
        <w:rPr>
          <w:rFonts w:ascii="Times New Roman" w:hAnsi="Times New Roman" w:cs="Times New Roman"/>
          <w:sz w:val="24"/>
          <w:szCs w:val="24"/>
          <w:lang w:val="ru-RU"/>
        </w:rPr>
      </w:pPr>
      <w:r w:rsidRPr="00973D3D">
        <w:rPr>
          <w:rFonts w:ascii="Times New Roman" w:hAnsi="Times New Roman" w:cs="Times New Roman"/>
          <w:sz w:val="24"/>
          <w:szCs w:val="24"/>
        </w:rPr>
        <w:t>     </w:t>
      </w:r>
      <w:r w:rsidRPr="00973D3D">
        <w:rPr>
          <w:rFonts w:ascii="Times New Roman" w:hAnsi="Times New Roman" w:cs="Times New Roman"/>
          <w:sz w:val="24"/>
          <w:szCs w:val="24"/>
          <w:lang w:val="ru-RU"/>
        </w:rPr>
        <w:t xml:space="preserve"> о соответствии объекта требованиям надлежащей дистрибьюторской практики (</w:t>
      </w:r>
      <w:r w:rsidRPr="00973D3D">
        <w:rPr>
          <w:rFonts w:ascii="Times New Roman" w:hAnsi="Times New Roman" w:cs="Times New Roman"/>
          <w:sz w:val="24"/>
          <w:szCs w:val="24"/>
        </w:rPr>
        <w:t>GDP</w:t>
      </w:r>
      <w:r w:rsidRPr="00973D3D">
        <w:rPr>
          <w:rFonts w:ascii="Times New Roman" w:hAnsi="Times New Roman" w:cs="Times New Roman"/>
          <w:sz w:val="24"/>
          <w:szCs w:val="24"/>
          <w:lang w:val="ru-RU"/>
        </w:rPr>
        <w:t>);</w:t>
      </w:r>
    </w:p>
    <w:p w:rsidR="00973D3D" w:rsidRPr="00973D3D" w:rsidRDefault="00973D3D" w:rsidP="00973D3D">
      <w:pPr>
        <w:spacing w:after="0" w:line="240" w:lineRule="auto"/>
        <w:ind w:firstLine="567"/>
        <w:jc w:val="both"/>
        <w:rPr>
          <w:rFonts w:ascii="Times New Roman" w:hAnsi="Times New Roman" w:cs="Times New Roman"/>
          <w:sz w:val="24"/>
          <w:szCs w:val="24"/>
          <w:lang w:val="ru-RU"/>
        </w:rPr>
      </w:pPr>
      <w:r w:rsidRPr="00973D3D">
        <w:rPr>
          <w:rFonts w:ascii="Times New Roman" w:hAnsi="Times New Roman" w:cs="Times New Roman"/>
          <w:sz w:val="24"/>
          <w:szCs w:val="24"/>
        </w:rPr>
        <w:t>     </w:t>
      </w:r>
      <w:r w:rsidRPr="00973D3D">
        <w:rPr>
          <w:rFonts w:ascii="Times New Roman" w:hAnsi="Times New Roman" w:cs="Times New Roman"/>
          <w:sz w:val="24"/>
          <w:szCs w:val="24"/>
          <w:lang w:val="ru-RU"/>
        </w:rPr>
        <w:t>о соответствии объекта требованиям надлежащей аптечной практики (</w:t>
      </w:r>
      <w:r w:rsidRPr="00973D3D">
        <w:rPr>
          <w:rFonts w:ascii="Times New Roman" w:hAnsi="Times New Roman" w:cs="Times New Roman"/>
          <w:sz w:val="24"/>
          <w:szCs w:val="24"/>
        </w:rPr>
        <w:t>GPP</w:t>
      </w:r>
      <w:r w:rsidRPr="00973D3D">
        <w:rPr>
          <w:rFonts w:ascii="Times New Roman" w:hAnsi="Times New Roman" w:cs="Times New Roman"/>
          <w:sz w:val="24"/>
          <w:szCs w:val="24"/>
          <w:lang w:val="ru-RU"/>
        </w:rPr>
        <w:t>);</w:t>
      </w:r>
      <w:bookmarkStart w:id="6" w:name="z257"/>
      <w:bookmarkEnd w:id="6"/>
    </w:p>
    <w:p w:rsidR="00973D3D" w:rsidRPr="00973D3D" w:rsidRDefault="00973D3D" w:rsidP="00973D3D">
      <w:pPr>
        <w:spacing w:after="0" w:line="240" w:lineRule="auto"/>
        <w:ind w:firstLine="567"/>
        <w:jc w:val="both"/>
        <w:rPr>
          <w:rFonts w:ascii="Times New Roman" w:hAnsi="Times New Roman" w:cs="Times New Roman"/>
          <w:sz w:val="24"/>
          <w:szCs w:val="24"/>
          <w:lang w:val="ru-RU"/>
        </w:rPr>
      </w:pPr>
      <w:r w:rsidRPr="00973D3D">
        <w:rPr>
          <w:rFonts w:ascii="Times New Roman" w:hAnsi="Times New Roman" w:cs="Times New Roman"/>
          <w:sz w:val="24"/>
          <w:szCs w:val="24"/>
          <w:lang w:val="ru-RU"/>
        </w:rPr>
        <w:t>8) ценовое предложение по форме, утвержденной уполномоченным органом в области здравоохранения;</w:t>
      </w:r>
      <w:bookmarkStart w:id="7" w:name="z258"/>
      <w:bookmarkEnd w:id="7"/>
    </w:p>
    <w:p w:rsidR="00973D3D" w:rsidRPr="00973D3D" w:rsidRDefault="00973D3D" w:rsidP="00973D3D">
      <w:pPr>
        <w:spacing w:after="0" w:line="240" w:lineRule="auto"/>
        <w:ind w:firstLine="567"/>
        <w:jc w:val="both"/>
        <w:rPr>
          <w:rFonts w:ascii="Times New Roman" w:hAnsi="Times New Roman" w:cs="Times New Roman"/>
          <w:sz w:val="24"/>
          <w:szCs w:val="24"/>
          <w:lang w:val="ru-RU"/>
        </w:rPr>
      </w:pPr>
      <w:r w:rsidRPr="00973D3D">
        <w:rPr>
          <w:rFonts w:ascii="Times New Roman" w:hAnsi="Times New Roman" w:cs="Times New Roman"/>
          <w:sz w:val="24"/>
          <w:szCs w:val="24"/>
          <w:lang w:val="ru-RU"/>
        </w:rPr>
        <w:t>9)</w:t>
      </w:r>
      <w:bookmarkStart w:id="8" w:name="z259"/>
      <w:bookmarkEnd w:id="8"/>
      <w:r w:rsidRPr="00973D3D">
        <w:rPr>
          <w:rFonts w:ascii="Times New Roman" w:hAnsi="Times New Roman" w:cs="Times New Roman"/>
          <w:color w:val="000000"/>
          <w:spacing w:val="1"/>
          <w:sz w:val="18"/>
          <w:szCs w:val="18"/>
          <w:shd w:val="clear" w:color="auto" w:fill="FFFFFF"/>
          <w:lang w:val="ru-RU"/>
        </w:rPr>
        <w:t xml:space="preserve"> </w:t>
      </w:r>
      <w:r w:rsidRPr="00973D3D">
        <w:rPr>
          <w:rFonts w:ascii="Times New Roman" w:hAnsi="Times New Roman" w:cs="Times New Roman"/>
          <w:sz w:val="24"/>
          <w:szCs w:val="24"/>
          <w:lang w:val="ru-RU"/>
        </w:rPr>
        <w:t>оригинал документа, подтверждающего внесение гарантийного обеспечения тендерной заявки;</w:t>
      </w:r>
      <w:bookmarkStart w:id="9" w:name="z260"/>
      <w:bookmarkEnd w:id="9"/>
    </w:p>
    <w:p w:rsidR="00973D3D" w:rsidRPr="00973D3D" w:rsidRDefault="00973D3D" w:rsidP="00973D3D">
      <w:pPr>
        <w:spacing w:after="0" w:line="240" w:lineRule="auto"/>
        <w:ind w:firstLine="567"/>
        <w:jc w:val="both"/>
        <w:rPr>
          <w:rFonts w:ascii="Times New Roman" w:hAnsi="Times New Roman" w:cs="Times New Roman"/>
          <w:sz w:val="24"/>
          <w:szCs w:val="24"/>
          <w:lang w:val="ru-RU"/>
        </w:rPr>
      </w:pPr>
      <w:r w:rsidRPr="00973D3D">
        <w:rPr>
          <w:rFonts w:ascii="Times New Roman" w:hAnsi="Times New Roman" w:cs="Times New Roman"/>
          <w:sz w:val="24"/>
          <w:szCs w:val="24"/>
          <w:lang w:val="ru-RU"/>
        </w:rPr>
        <w:t>17. Техническая часть тендерной заявки содержит:</w:t>
      </w:r>
    </w:p>
    <w:p w:rsidR="00973D3D" w:rsidRPr="00973D3D" w:rsidRDefault="00973D3D" w:rsidP="00973D3D">
      <w:pPr>
        <w:spacing w:after="0" w:line="240" w:lineRule="auto"/>
        <w:ind w:firstLine="567"/>
        <w:jc w:val="both"/>
        <w:rPr>
          <w:rFonts w:ascii="Times New Roman" w:hAnsi="Times New Roman" w:cs="Times New Roman"/>
          <w:sz w:val="24"/>
          <w:szCs w:val="24"/>
          <w:lang w:val="ru-RU"/>
        </w:rPr>
      </w:pPr>
      <w:r w:rsidRPr="00973D3D">
        <w:rPr>
          <w:rFonts w:ascii="Times New Roman" w:hAnsi="Times New Roman" w:cs="Times New Roman"/>
          <w:sz w:val="24"/>
          <w:szCs w:val="24"/>
          <w:lang w:val="ru-RU"/>
        </w:rPr>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973D3D">
        <w:rPr>
          <w:rFonts w:ascii="Times New Roman" w:hAnsi="Times New Roman" w:cs="Times New Roman"/>
          <w:sz w:val="24"/>
          <w:szCs w:val="24"/>
        </w:rPr>
        <w:t>docx</w:t>
      </w:r>
      <w:proofErr w:type="spellEnd"/>
      <w:r w:rsidRPr="00973D3D">
        <w:rPr>
          <w:rFonts w:ascii="Times New Roman" w:hAnsi="Times New Roman" w:cs="Times New Roman"/>
          <w:sz w:val="24"/>
          <w:szCs w:val="24"/>
          <w:lang w:val="ru-RU"/>
        </w:rPr>
        <w:t>);</w:t>
      </w:r>
    </w:p>
    <w:p w:rsidR="00973D3D" w:rsidRPr="00973D3D" w:rsidRDefault="00973D3D" w:rsidP="00973D3D">
      <w:pPr>
        <w:spacing w:after="0" w:line="240" w:lineRule="auto"/>
        <w:ind w:firstLine="567"/>
        <w:jc w:val="both"/>
        <w:rPr>
          <w:rFonts w:ascii="Times New Roman" w:hAnsi="Times New Roman" w:cs="Times New Roman"/>
          <w:sz w:val="24"/>
          <w:szCs w:val="24"/>
          <w:lang w:val="ru-RU"/>
        </w:rPr>
      </w:pPr>
      <w:r w:rsidRPr="00973D3D">
        <w:rPr>
          <w:rFonts w:ascii="Times New Roman" w:hAnsi="Times New Roman" w:cs="Times New Roman"/>
          <w:sz w:val="24"/>
          <w:szCs w:val="24"/>
          <w:lang w:val="ru-RU"/>
        </w:rPr>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973D3D" w:rsidRPr="00973D3D" w:rsidRDefault="00973D3D" w:rsidP="00973D3D">
      <w:pPr>
        <w:spacing w:after="0" w:line="240" w:lineRule="auto"/>
        <w:ind w:firstLine="567"/>
        <w:jc w:val="both"/>
        <w:rPr>
          <w:rFonts w:ascii="Times New Roman" w:hAnsi="Times New Roman" w:cs="Times New Roman"/>
          <w:sz w:val="24"/>
          <w:szCs w:val="24"/>
          <w:lang w:val="ru-RU"/>
        </w:rPr>
      </w:pPr>
      <w:r w:rsidRPr="00973D3D">
        <w:rPr>
          <w:rFonts w:ascii="Times New Roman" w:hAnsi="Times New Roman" w:cs="Times New Roman"/>
          <w:sz w:val="24"/>
          <w:szCs w:val="24"/>
          <w:lang w:val="ru-RU"/>
        </w:rPr>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оприходование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p>
    <w:p w:rsidR="00973D3D" w:rsidRPr="00973D3D" w:rsidRDefault="00973D3D" w:rsidP="00973D3D">
      <w:pPr>
        <w:spacing w:after="0" w:line="240" w:lineRule="auto"/>
        <w:ind w:firstLine="567"/>
        <w:jc w:val="both"/>
        <w:rPr>
          <w:rFonts w:ascii="Times New Roman" w:hAnsi="Times New Roman" w:cs="Times New Roman"/>
          <w:sz w:val="24"/>
          <w:szCs w:val="24"/>
          <w:lang w:val="ru-RU"/>
        </w:rPr>
      </w:pPr>
      <w:r w:rsidRPr="00973D3D">
        <w:rPr>
          <w:rFonts w:ascii="Times New Roman" w:hAnsi="Times New Roman" w:cs="Times New Roman"/>
          <w:sz w:val="24"/>
          <w:szCs w:val="24"/>
          <w:lang w:val="ru-RU"/>
        </w:rPr>
        <w:t>3) при необходимости копию акта санитарно-эпидемиологического обследования о наличии "</w:t>
      </w:r>
      <w:proofErr w:type="spellStart"/>
      <w:r w:rsidRPr="00973D3D">
        <w:rPr>
          <w:rFonts w:ascii="Times New Roman" w:hAnsi="Times New Roman" w:cs="Times New Roman"/>
          <w:sz w:val="24"/>
          <w:szCs w:val="24"/>
          <w:lang w:val="ru-RU"/>
        </w:rPr>
        <w:t>холодовой</w:t>
      </w:r>
      <w:proofErr w:type="spellEnd"/>
      <w:r w:rsidRPr="00973D3D">
        <w:rPr>
          <w:rFonts w:ascii="Times New Roman" w:hAnsi="Times New Roman" w:cs="Times New Roman"/>
          <w:sz w:val="24"/>
          <w:szCs w:val="24"/>
          <w:lang w:val="ru-RU"/>
        </w:rPr>
        <w:t xml:space="preserve">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w:t>
      </w:r>
      <w:r w:rsidRPr="00973D3D">
        <w:rPr>
          <w:rFonts w:ascii="Times New Roman" w:hAnsi="Times New Roman" w:cs="Times New Roman"/>
          <w:sz w:val="24"/>
          <w:szCs w:val="24"/>
        </w:rPr>
        <w:t>GDP</w:t>
      </w:r>
      <w:r w:rsidRPr="00973D3D">
        <w:rPr>
          <w:rFonts w:ascii="Times New Roman" w:hAnsi="Times New Roman" w:cs="Times New Roman"/>
          <w:sz w:val="24"/>
          <w:szCs w:val="24"/>
          <w:lang w:val="ru-RU"/>
        </w:rPr>
        <w:t>) или надлежащей производственной практики (</w:t>
      </w:r>
      <w:r w:rsidRPr="00973D3D">
        <w:rPr>
          <w:rFonts w:ascii="Times New Roman" w:hAnsi="Times New Roman" w:cs="Times New Roman"/>
          <w:sz w:val="24"/>
          <w:szCs w:val="24"/>
        </w:rPr>
        <w:t>G</w:t>
      </w:r>
      <w:r w:rsidRPr="00973D3D">
        <w:rPr>
          <w:rFonts w:ascii="Times New Roman" w:hAnsi="Times New Roman" w:cs="Times New Roman"/>
          <w:sz w:val="24"/>
          <w:szCs w:val="24"/>
          <w:lang w:val="ru-RU"/>
        </w:rPr>
        <w:t>М</w:t>
      </w:r>
      <w:r w:rsidRPr="00973D3D">
        <w:rPr>
          <w:rFonts w:ascii="Times New Roman" w:hAnsi="Times New Roman" w:cs="Times New Roman"/>
          <w:sz w:val="24"/>
          <w:szCs w:val="24"/>
        </w:rPr>
        <w:t>P</w:t>
      </w:r>
      <w:r w:rsidRPr="00973D3D">
        <w:rPr>
          <w:rFonts w:ascii="Times New Roman" w:hAnsi="Times New Roman" w:cs="Times New Roman"/>
          <w:sz w:val="24"/>
          <w:szCs w:val="24"/>
          <w:lang w:val="ru-RU"/>
        </w:rPr>
        <w:t>), или надлежащей аптечной практики (</w:t>
      </w:r>
      <w:r w:rsidRPr="00973D3D">
        <w:rPr>
          <w:rFonts w:ascii="Times New Roman" w:hAnsi="Times New Roman" w:cs="Times New Roman"/>
          <w:sz w:val="24"/>
          <w:szCs w:val="24"/>
        </w:rPr>
        <w:t>GPP</w:t>
      </w:r>
      <w:r w:rsidRPr="00973D3D">
        <w:rPr>
          <w:rFonts w:ascii="Times New Roman" w:hAnsi="Times New Roman" w:cs="Times New Roman"/>
          <w:sz w:val="24"/>
          <w:szCs w:val="24"/>
          <w:lang w:val="ru-RU"/>
        </w:rPr>
        <w:t>).</w:t>
      </w:r>
      <w:r w:rsidRPr="00973D3D">
        <w:rPr>
          <w:rFonts w:ascii="Times New Roman" w:hAnsi="Times New Roman" w:cs="Times New Roman"/>
          <w:sz w:val="24"/>
          <w:szCs w:val="24"/>
        </w:rPr>
        <w:t> </w:t>
      </w:r>
    </w:p>
    <w:p w:rsidR="00973D3D" w:rsidRPr="00973D3D" w:rsidRDefault="00973D3D" w:rsidP="00973D3D">
      <w:pPr>
        <w:pStyle w:val="a7"/>
        <w:spacing w:before="0" w:beforeAutospacing="0" w:after="0" w:afterAutospacing="0"/>
        <w:ind w:firstLine="567"/>
        <w:jc w:val="both"/>
      </w:pPr>
      <w:r w:rsidRPr="00973D3D">
        <w:t>18. Поставщик обязан обеспечить доставку товаров до пункта назначения, указанного в Перечне закупаемых Товаров согласно технической спецификации</w:t>
      </w:r>
      <w:r w:rsidRPr="00973D3D">
        <w:rPr>
          <w:i/>
        </w:rPr>
        <w:t xml:space="preserve">, </w:t>
      </w:r>
      <w:r w:rsidRPr="00973D3D">
        <w:t xml:space="preserve">обеспечить страховку и соответствующее хранение до момента поставки до пункта назначения, осуществить таможенное оформление на таможенной территории Республики Казахстан. </w:t>
      </w:r>
    </w:p>
    <w:p w:rsidR="00973D3D" w:rsidRPr="00973D3D" w:rsidRDefault="00973D3D" w:rsidP="00973D3D">
      <w:pPr>
        <w:pStyle w:val="a7"/>
        <w:spacing w:before="0" w:beforeAutospacing="0" w:after="0" w:afterAutospacing="0"/>
        <w:ind w:firstLine="567"/>
        <w:jc w:val="both"/>
      </w:pPr>
      <w:r w:rsidRPr="00973D3D">
        <w:t>19. 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rsidR="00973D3D" w:rsidRPr="00973D3D" w:rsidRDefault="00973D3D" w:rsidP="00973D3D">
      <w:pPr>
        <w:pStyle w:val="a7"/>
        <w:spacing w:before="0" w:beforeAutospacing="0" w:after="0" w:afterAutospacing="0"/>
        <w:ind w:firstLine="567"/>
        <w:jc w:val="both"/>
      </w:pPr>
      <w:r w:rsidRPr="00973D3D">
        <w:lastRenderedPageBreak/>
        <w:t>20.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973D3D" w:rsidRPr="00973D3D" w:rsidRDefault="00973D3D" w:rsidP="00973D3D">
      <w:pPr>
        <w:pStyle w:val="a7"/>
        <w:tabs>
          <w:tab w:val="left" w:pos="993"/>
          <w:tab w:val="left" w:pos="1134"/>
        </w:tabs>
        <w:spacing w:before="0" w:beforeAutospacing="0" w:after="0" w:afterAutospacing="0"/>
        <w:ind w:firstLine="567"/>
        <w:jc w:val="both"/>
      </w:pPr>
      <w:r w:rsidRPr="00973D3D">
        <w:t>21. Не допускается внесение изменений в тендерные заявки после истечения срока представления тендерных заявок.</w:t>
      </w:r>
    </w:p>
    <w:p w:rsidR="00973D3D" w:rsidRPr="00973D3D" w:rsidRDefault="00973D3D" w:rsidP="00973D3D">
      <w:pPr>
        <w:pStyle w:val="Iauiue"/>
        <w:widowControl/>
        <w:ind w:firstLine="709"/>
        <w:jc w:val="center"/>
        <w:rPr>
          <w:b/>
          <w:color w:val="000000"/>
          <w:sz w:val="24"/>
          <w:szCs w:val="24"/>
        </w:rPr>
      </w:pPr>
    </w:p>
    <w:p w:rsidR="00973D3D" w:rsidRPr="00973D3D" w:rsidRDefault="00973D3D" w:rsidP="00973D3D">
      <w:pPr>
        <w:pStyle w:val="Iauiue"/>
        <w:widowControl/>
        <w:ind w:firstLine="709"/>
        <w:jc w:val="center"/>
        <w:rPr>
          <w:b/>
          <w:color w:val="000000"/>
          <w:sz w:val="24"/>
          <w:szCs w:val="24"/>
        </w:rPr>
      </w:pPr>
      <w:r w:rsidRPr="00973D3D">
        <w:rPr>
          <w:b/>
          <w:color w:val="000000"/>
          <w:sz w:val="24"/>
          <w:szCs w:val="24"/>
        </w:rPr>
        <w:t xml:space="preserve">2. Валюта и язык тендерной заявки </w:t>
      </w:r>
    </w:p>
    <w:p w:rsidR="00973D3D" w:rsidRPr="00973D3D" w:rsidRDefault="00973D3D" w:rsidP="00973D3D">
      <w:pPr>
        <w:pStyle w:val="Iauiue"/>
        <w:widowControl/>
        <w:ind w:firstLine="709"/>
        <w:jc w:val="center"/>
        <w:rPr>
          <w:b/>
          <w:color w:val="000000"/>
          <w:sz w:val="24"/>
          <w:szCs w:val="24"/>
        </w:rPr>
      </w:pPr>
    </w:p>
    <w:p w:rsidR="00973D3D" w:rsidRPr="00973D3D" w:rsidRDefault="00973D3D" w:rsidP="00973D3D">
      <w:pPr>
        <w:pStyle w:val="Iauiue"/>
        <w:widowControl/>
        <w:ind w:firstLine="567"/>
        <w:jc w:val="both"/>
        <w:rPr>
          <w:color w:val="000000"/>
          <w:sz w:val="24"/>
          <w:szCs w:val="24"/>
        </w:rPr>
      </w:pPr>
      <w:r w:rsidRPr="00973D3D">
        <w:rPr>
          <w:color w:val="000000"/>
          <w:sz w:val="24"/>
          <w:szCs w:val="24"/>
        </w:rPr>
        <w:t>22. Цены тендерных заявок потенциальных поставщиков должны быть выражены в тенге.</w:t>
      </w:r>
    </w:p>
    <w:p w:rsidR="00973D3D" w:rsidRPr="00973D3D" w:rsidRDefault="00973D3D" w:rsidP="00973D3D">
      <w:pPr>
        <w:pStyle w:val="a7"/>
        <w:tabs>
          <w:tab w:val="left" w:pos="1134"/>
          <w:tab w:val="num" w:pos="1211"/>
          <w:tab w:val="num" w:pos="1950"/>
        </w:tabs>
        <w:spacing w:before="0" w:beforeAutospacing="0" w:after="0" w:afterAutospacing="0"/>
        <w:jc w:val="both"/>
        <w:rPr>
          <w:color w:val="000000"/>
        </w:rPr>
      </w:pPr>
      <w:r w:rsidRPr="00973D3D">
        <w:rPr>
          <w:color w:val="000000"/>
        </w:rPr>
        <w:t xml:space="preserve">          23.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973D3D" w:rsidRPr="00973D3D" w:rsidRDefault="00973D3D" w:rsidP="00973D3D">
      <w:pPr>
        <w:autoSpaceDE w:val="0"/>
        <w:autoSpaceDN w:val="0"/>
        <w:adjustRightInd w:val="0"/>
        <w:spacing w:after="0" w:line="240" w:lineRule="auto"/>
        <w:jc w:val="both"/>
        <w:rPr>
          <w:rFonts w:ascii="Times New Roman" w:hAnsi="Times New Roman" w:cs="Times New Roman"/>
          <w:color w:val="000000"/>
          <w:sz w:val="24"/>
          <w:szCs w:val="24"/>
          <w:lang w:val="ru-RU"/>
        </w:rPr>
      </w:pPr>
    </w:p>
    <w:p w:rsidR="00973D3D" w:rsidRPr="00973D3D" w:rsidRDefault="00973D3D" w:rsidP="00973D3D">
      <w:pPr>
        <w:pStyle w:val="Iauiue"/>
        <w:widowControl/>
        <w:ind w:firstLine="709"/>
        <w:jc w:val="center"/>
        <w:rPr>
          <w:b/>
          <w:color w:val="000000"/>
          <w:sz w:val="24"/>
          <w:szCs w:val="24"/>
        </w:rPr>
      </w:pPr>
      <w:r w:rsidRPr="00973D3D">
        <w:rPr>
          <w:b/>
          <w:color w:val="000000"/>
          <w:sz w:val="24"/>
          <w:szCs w:val="24"/>
        </w:rPr>
        <w:t>3. Гарантийное обеспечение тендерной заявки</w:t>
      </w:r>
    </w:p>
    <w:p w:rsidR="00973D3D" w:rsidRPr="00973D3D" w:rsidRDefault="00973D3D" w:rsidP="00973D3D">
      <w:pPr>
        <w:pStyle w:val="a7"/>
        <w:tabs>
          <w:tab w:val="left" w:pos="0"/>
          <w:tab w:val="num" w:pos="567"/>
        </w:tabs>
        <w:spacing w:before="0" w:beforeAutospacing="0" w:after="0" w:afterAutospacing="0"/>
        <w:jc w:val="both"/>
        <w:rPr>
          <w:color w:val="000000"/>
          <w:lang w:eastAsia="en-US"/>
        </w:rPr>
      </w:pPr>
      <w:r w:rsidRPr="00973D3D">
        <w:rPr>
          <w:color w:val="000000"/>
          <w:lang w:eastAsia="en-US"/>
        </w:rPr>
        <w:tab/>
        <w:t>24.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rsidR="00973D3D" w:rsidRPr="00973D3D" w:rsidRDefault="00973D3D" w:rsidP="00973D3D">
      <w:pPr>
        <w:pStyle w:val="a7"/>
        <w:tabs>
          <w:tab w:val="num" w:pos="567"/>
        </w:tabs>
        <w:spacing w:before="0" w:beforeAutospacing="0" w:after="0" w:afterAutospacing="0"/>
        <w:jc w:val="both"/>
        <w:rPr>
          <w:color w:val="000000"/>
          <w:lang w:eastAsia="en-US"/>
        </w:rPr>
      </w:pPr>
      <w:r w:rsidRPr="00973D3D">
        <w:rPr>
          <w:color w:val="000000"/>
          <w:lang w:eastAsia="en-US"/>
        </w:rPr>
        <w:tab/>
        <w:t>25. Гарантийное обеспечение тендерной заявки (далее – гарантийное обеспечение) представляется в виде:</w:t>
      </w:r>
    </w:p>
    <w:p w:rsidR="00973D3D" w:rsidRPr="00973D3D" w:rsidRDefault="00973D3D" w:rsidP="00973D3D">
      <w:pPr>
        <w:pStyle w:val="a7"/>
        <w:tabs>
          <w:tab w:val="left" w:pos="0"/>
          <w:tab w:val="left" w:pos="993"/>
          <w:tab w:val="left" w:pos="1134"/>
        </w:tabs>
        <w:spacing w:before="0" w:beforeAutospacing="0" w:after="0" w:afterAutospacing="0"/>
        <w:ind w:firstLine="567"/>
        <w:rPr>
          <w:color w:val="000000"/>
          <w:lang w:eastAsia="en-US"/>
        </w:rPr>
      </w:pPr>
      <w:r w:rsidRPr="00973D3D">
        <w:rPr>
          <w:color w:val="000000"/>
          <w:lang w:eastAsia="en-US"/>
        </w:rPr>
        <w:t>1) 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w:t>
      </w:r>
    </w:p>
    <w:p w:rsidR="00973D3D" w:rsidRPr="00973D3D" w:rsidRDefault="00973D3D" w:rsidP="00973D3D">
      <w:pPr>
        <w:pStyle w:val="a7"/>
        <w:tabs>
          <w:tab w:val="left" w:pos="0"/>
          <w:tab w:val="left" w:pos="993"/>
          <w:tab w:val="left" w:pos="1134"/>
        </w:tabs>
        <w:spacing w:before="0" w:beforeAutospacing="0" w:after="0" w:afterAutospacing="0"/>
        <w:ind w:firstLine="567"/>
        <w:rPr>
          <w:color w:val="000000"/>
          <w:lang w:eastAsia="en-US"/>
        </w:rPr>
      </w:pPr>
      <w:r w:rsidRPr="00973D3D">
        <w:rPr>
          <w:color w:val="000000"/>
          <w:lang w:eastAsia="en-US"/>
        </w:rPr>
        <w:t>2) банковской гарантии по форме, утвержденной уполномоченным органом в области здравоохранения.</w:t>
      </w:r>
    </w:p>
    <w:p w:rsidR="00973D3D" w:rsidRPr="00973D3D" w:rsidRDefault="00973D3D" w:rsidP="00973D3D">
      <w:pPr>
        <w:pStyle w:val="a7"/>
        <w:tabs>
          <w:tab w:val="left" w:pos="1134"/>
        </w:tabs>
        <w:spacing w:before="0" w:beforeAutospacing="0" w:after="0" w:afterAutospacing="0"/>
        <w:ind w:firstLine="567"/>
        <w:jc w:val="both"/>
        <w:rPr>
          <w:color w:val="000000"/>
          <w:lang w:eastAsia="en-US"/>
        </w:rPr>
      </w:pPr>
      <w:r w:rsidRPr="00973D3D">
        <w:rPr>
          <w:color w:val="000000"/>
          <w:lang w:eastAsia="en-US"/>
        </w:rPr>
        <w:t>Гарантийное обеспечение тендерной заявки в виде залога денег вносится потенциальным поставщиком на соответствующий счет организатора тендера:</w:t>
      </w:r>
    </w:p>
    <w:p w:rsidR="00973D3D" w:rsidRPr="00F356B4" w:rsidRDefault="00973D3D" w:rsidP="00973D3D">
      <w:pPr>
        <w:pStyle w:val="a7"/>
        <w:spacing w:before="0" w:beforeAutospacing="0" w:after="0" w:afterAutospacing="0"/>
        <w:ind w:firstLine="540"/>
        <w:jc w:val="both"/>
        <w:rPr>
          <w:i/>
          <w:color w:val="FF0000"/>
          <w:u w:val="single"/>
        </w:rPr>
      </w:pPr>
      <w:r w:rsidRPr="00973D3D">
        <w:rPr>
          <w:i/>
          <w:u w:val="single"/>
        </w:rPr>
        <w:t xml:space="preserve">КГП на ПХВ «Первая городская больница» КГУ «УЗ </w:t>
      </w:r>
      <w:proofErr w:type="spellStart"/>
      <w:r w:rsidRPr="00973D3D">
        <w:rPr>
          <w:i/>
          <w:u w:val="single"/>
        </w:rPr>
        <w:t>акимата</w:t>
      </w:r>
      <w:proofErr w:type="spellEnd"/>
      <w:r w:rsidRPr="00973D3D">
        <w:rPr>
          <w:i/>
          <w:u w:val="single"/>
        </w:rPr>
        <w:t xml:space="preserve"> СКО» РНН </w:t>
      </w:r>
      <w:r w:rsidRPr="00973D3D">
        <w:rPr>
          <w:bCs/>
          <w:i/>
          <w:u w:val="single"/>
        </w:rPr>
        <w:t>480100228522</w:t>
      </w:r>
      <w:r w:rsidRPr="00973D3D">
        <w:rPr>
          <w:i/>
          <w:u w:val="single"/>
        </w:rPr>
        <w:t xml:space="preserve">, </w:t>
      </w:r>
      <w:r w:rsidRPr="003C3248">
        <w:rPr>
          <w:i/>
          <w:u w:val="single"/>
        </w:rPr>
        <w:t xml:space="preserve">ИИК KZ0594814KZT22031084, БИК </w:t>
      </w:r>
      <w:r w:rsidRPr="003C3248">
        <w:rPr>
          <w:i/>
          <w:u w:val="single"/>
          <w:lang w:val="en-US"/>
        </w:rPr>
        <w:t>EURIKZKA</w:t>
      </w:r>
      <w:r w:rsidRPr="003C3248">
        <w:rPr>
          <w:i/>
          <w:u w:val="single"/>
        </w:rPr>
        <w:t xml:space="preserve"> АО «Евразийский банк», БИН 060240011002. </w:t>
      </w:r>
    </w:p>
    <w:p w:rsidR="00973D3D" w:rsidRPr="00973D3D" w:rsidRDefault="00973D3D" w:rsidP="00973D3D">
      <w:pPr>
        <w:pStyle w:val="a7"/>
        <w:spacing w:before="0" w:beforeAutospacing="0" w:after="0" w:afterAutospacing="0"/>
        <w:ind w:firstLine="540"/>
        <w:jc w:val="both"/>
        <w:rPr>
          <w:u w:val="single"/>
        </w:rPr>
      </w:pPr>
      <w:r w:rsidRPr="00973D3D">
        <w:t xml:space="preserve">Срок действия гарантийного обеспечения тендерной заявки должен быть не менее срока действия тендерной заявки.  </w:t>
      </w:r>
      <w:r w:rsidRPr="00973D3D">
        <w:rPr>
          <w:u w:val="single"/>
        </w:rPr>
        <w:t xml:space="preserve"> </w:t>
      </w:r>
    </w:p>
    <w:p w:rsidR="00973D3D" w:rsidRPr="00973D3D" w:rsidRDefault="00973D3D" w:rsidP="00973D3D">
      <w:pPr>
        <w:pStyle w:val="a7"/>
        <w:spacing w:before="0" w:beforeAutospacing="0" w:after="0" w:afterAutospacing="0"/>
        <w:ind w:firstLine="567"/>
        <w:jc w:val="both"/>
      </w:pPr>
      <w:r w:rsidRPr="00973D3D">
        <w:t>26. Гарантийное обеспечение возвращается потенциальному поставщику в течение пяти рабочих дней в случаях:</w:t>
      </w:r>
    </w:p>
    <w:p w:rsidR="00973D3D" w:rsidRPr="00973D3D" w:rsidRDefault="00973D3D" w:rsidP="00973D3D">
      <w:pPr>
        <w:pStyle w:val="a7"/>
        <w:spacing w:before="0" w:beforeAutospacing="0" w:after="0" w:afterAutospacing="0"/>
        <w:ind w:firstLine="567"/>
        <w:jc w:val="both"/>
      </w:pPr>
      <w:r w:rsidRPr="00973D3D">
        <w:t>1) отзыва тендерной заявки потенциальным поставщиком до истечения окончательного срока их приема;</w:t>
      </w:r>
    </w:p>
    <w:p w:rsidR="00973D3D" w:rsidRPr="00973D3D" w:rsidRDefault="00973D3D" w:rsidP="00973D3D">
      <w:pPr>
        <w:pStyle w:val="a7"/>
        <w:spacing w:before="0" w:beforeAutospacing="0" w:after="0" w:afterAutospacing="0"/>
        <w:ind w:firstLine="567"/>
        <w:jc w:val="both"/>
      </w:pPr>
      <w:r w:rsidRPr="00973D3D">
        <w:t>2) отклонения тендерной заявки по основанию несоответствия положениям тендерной документации;</w:t>
      </w:r>
    </w:p>
    <w:p w:rsidR="00973D3D" w:rsidRPr="00973D3D" w:rsidRDefault="00973D3D" w:rsidP="00973D3D">
      <w:pPr>
        <w:pStyle w:val="a7"/>
        <w:spacing w:before="0" w:beforeAutospacing="0" w:after="0" w:afterAutospacing="0"/>
        <w:ind w:firstLine="567"/>
        <w:jc w:val="both"/>
      </w:pPr>
      <w:r w:rsidRPr="00973D3D">
        <w:t>3) признания победителем тендера другого потенциального поставщика;</w:t>
      </w:r>
    </w:p>
    <w:p w:rsidR="00973D3D" w:rsidRPr="00973D3D" w:rsidRDefault="00973D3D" w:rsidP="00973D3D">
      <w:pPr>
        <w:pStyle w:val="a7"/>
        <w:spacing w:before="0" w:beforeAutospacing="0" w:after="0" w:afterAutospacing="0"/>
        <w:ind w:firstLine="567"/>
        <w:jc w:val="both"/>
      </w:pPr>
      <w:r w:rsidRPr="00973D3D">
        <w:t>4) прекращения процедур закупа без определения победителя тендера;</w:t>
      </w:r>
    </w:p>
    <w:p w:rsidR="00973D3D" w:rsidRPr="00973D3D" w:rsidRDefault="00973D3D" w:rsidP="00973D3D">
      <w:pPr>
        <w:pStyle w:val="a7"/>
        <w:spacing w:before="0" w:beforeAutospacing="0" w:after="0" w:afterAutospacing="0"/>
        <w:ind w:firstLine="567"/>
        <w:jc w:val="both"/>
      </w:pPr>
      <w:r w:rsidRPr="00973D3D">
        <w:t>5) вступления в силу договора закупа и внесения победителем тендера гарантийного обеспечения исполнения договора закупа.</w:t>
      </w:r>
    </w:p>
    <w:p w:rsidR="00973D3D" w:rsidRPr="00973D3D" w:rsidRDefault="00973D3D" w:rsidP="00973D3D">
      <w:pPr>
        <w:pStyle w:val="a7"/>
        <w:spacing w:before="0" w:beforeAutospacing="0" w:after="0" w:afterAutospacing="0"/>
        <w:ind w:firstLine="567"/>
        <w:jc w:val="both"/>
      </w:pPr>
      <w:r w:rsidRPr="00973D3D">
        <w:t>27. Гарантийное обеспечение не возвращается потенциальному поставщику, если:</w:t>
      </w:r>
    </w:p>
    <w:p w:rsidR="00973D3D" w:rsidRPr="00973D3D" w:rsidRDefault="00973D3D" w:rsidP="00973D3D">
      <w:pPr>
        <w:pStyle w:val="a7"/>
        <w:spacing w:before="0" w:beforeAutospacing="0" w:after="0" w:afterAutospacing="0"/>
        <w:ind w:firstLine="567"/>
        <w:jc w:val="both"/>
      </w:pPr>
      <w:r w:rsidRPr="00973D3D">
        <w:t>1) он отозвал или изменил тендерную заявку после истечения окончательного срока приема тендерных заявок;</w:t>
      </w:r>
    </w:p>
    <w:p w:rsidR="00973D3D" w:rsidRPr="00973D3D" w:rsidRDefault="00973D3D" w:rsidP="00973D3D">
      <w:pPr>
        <w:pStyle w:val="a7"/>
        <w:spacing w:before="0" w:beforeAutospacing="0" w:after="0" w:afterAutospacing="0"/>
        <w:ind w:firstLine="567"/>
        <w:jc w:val="both"/>
      </w:pPr>
      <w:r w:rsidRPr="00973D3D">
        <w:t>2) победитель уклонился от заключения договора закупа или договора на оказание фармацевтических услуг после признания победителем тендера;</w:t>
      </w:r>
    </w:p>
    <w:p w:rsidR="00973D3D" w:rsidRPr="00973D3D" w:rsidRDefault="00973D3D" w:rsidP="00973D3D">
      <w:pPr>
        <w:pStyle w:val="a7"/>
        <w:spacing w:before="0" w:beforeAutospacing="0" w:after="0" w:afterAutospacing="0"/>
        <w:ind w:firstLine="567"/>
        <w:jc w:val="both"/>
      </w:pPr>
      <w:r w:rsidRPr="00973D3D">
        <w:lastRenderedPageBreak/>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973D3D" w:rsidRPr="00973D3D" w:rsidRDefault="00973D3D" w:rsidP="00973D3D">
      <w:pPr>
        <w:pStyle w:val="a7"/>
        <w:spacing w:before="0" w:beforeAutospacing="0" w:after="0" w:afterAutospacing="0"/>
        <w:ind w:firstLine="709"/>
        <w:jc w:val="both"/>
      </w:pPr>
    </w:p>
    <w:p w:rsidR="00973D3D" w:rsidRPr="00973D3D" w:rsidRDefault="00973D3D" w:rsidP="00973D3D">
      <w:pPr>
        <w:pStyle w:val="Iauiue"/>
        <w:widowControl/>
        <w:ind w:firstLine="709"/>
        <w:jc w:val="center"/>
        <w:rPr>
          <w:b/>
          <w:color w:val="000000"/>
          <w:sz w:val="24"/>
          <w:szCs w:val="24"/>
        </w:rPr>
      </w:pPr>
      <w:r w:rsidRPr="00973D3D">
        <w:rPr>
          <w:b/>
          <w:color w:val="000000"/>
          <w:sz w:val="24"/>
          <w:szCs w:val="24"/>
        </w:rPr>
        <w:t>Глава 4. Подача тендерных заявок для участия в тендере</w:t>
      </w:r>
    </w:p>
    <w:p w:rsidR="00973D3D" w:rsidRPr="00973D3D" w:rsidRDefault="00973D3D" w:rsidP="00973D3D">
      <w:pPr>
        <w:pStyle w:val="Iauiue"/>
        <w:widowControl/>
        <w:tabs>
          <w:tab w:val="num" w:pos="2977"/>
        </w:tabs>
        <w:ind w:firstLine="709"/>
        <w:jc w:val="center"/>
        <w:rPr>
          <w:b/>
          <w:color w:val="000000"/>
          <w:sz w:val="24"/>
          <w:szCs w:val="24"/>
        </w:rPr>
      </w:pPr>
    </w:p>
    <w:p w:rsidR="00973D3D" w:rsidRPr="00973D3D" w:rsidRDefault="00973D3D" w:rsidP="00973D3D">
      <w:pPr>
        <w:pStyle w:val="Iauiue"/>
        <w:widowControl/>
        <w:tabs>
          <w:tab w:val="num" w:pos="2977"/>
        </w:tabs>
        <w:ind w:firstLine="709"/>
        <w:jc w:val="center"/>
        <w:rPr>
          <w:b/>
          <w:color w:val="000000"/>
          <w:sz w:val="24"/>
          <w:szCs w:val="24"/>
        </w:rPr>
      </w:pPr>
      <w:r w:rsidRPr="00973D3D">
        <w:rPr>
          <w:b/>
          <w:color w:val="000000"/>
          <w:sz w:val="24"/>
          <w:szCs w:val="24"/>
        </w:rPr>
        <w:t xml:space="preserve">1. Оформление и визирование тендерной заявки </w:t>
      </w:r>
    </w:p>
    <w:p w:rsidR="00973D3D" w:rsidRPr="00973D3D" w:rsidRDefault="00973D3D" w:rsidP="00973D3D">
      <w:pPr>
        <w:pStyle w:val="a7"/>
        <w:tabs>
          <w:tab w:val="left" w:pos="1134"/>
          <w:tab w:val="num" w:pos="1211"/>
          <w:tab w:val="num" w:pos="1950"/>
        </w:tabs>
        <w:spacing w:before="0" w:beforeAutospacing="0" w:after="0" w:afterAutospacing="0"/>
        <w:ind w:firstLine="567"/>
        <w:jc w:val="both"/>
        <w:rPr>
          <w:color w:val="000000"/>
        </w:rPr>
      </w:pPr>
      <w:r w:rsidRPr="00973D3D">
        <w:rPr>
          <w:color w:val="000000"/>
        </w:rPr>
        <w:t>28.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rsidR="00973D3D" w:rsidRPr="00973D3D" w:rsidRDefault="00973D3D" w:rsidP="00973D3D">
      <w:pPr>
        <w:pStyle w:val="a7"/>
        <w:tabs>
          <w:tab w:val="left" w:pos="1134"/>
          <w:tab w:val="num" w:pos="1211"/>
          <w:tab w:val="num" w:pos="1950"/>
        </w:tabs>
        <w:spacing w:before="0" w:beforeAutospacing="0" w:after="0" w:afterAutospacing="0"/>
        <w:ind w:firstLine="567"/>
        <w:jc w:val="both"/>
        <w:rPr>
          <w:color w:val="000000"/>
        </w:rPr>
      </w:pPr>
      <w:r w:rsidRPr="00973D3D">
        <w:rPr>
          <w:color w:val="000000"/>
        </w:rP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973D3D" w:rsidRPr="00973D3D" w:rsidRDefault="00973D3D" w:rsidP="00973D3D">
      <w:pPr>
        <w:pStyle w:val="a7"/>
        <w:tabs>
          <w:tab w:val="left" w:pos="1134"/>
          <w:tab w:val="num" w:pos="1211"/>
          <w:tab w:val="num" w:pos="1950"/>
        </w:tabs>
        <w:spacing w:before="0" w:beforeAutospacing="0" w:after="0" w:afterAutospacing="0"/>
        <w:ind w:firstLine="567"/>
        <w:jc w:val="both"/>
        <w:rPr>
          <w:color w:val="000000"/>
        </w:rPr>
      </w:pPr>
      <w:r w:rsidRPr="00973D3D">
        <w:rPr>
          <w:color w:val="000000"/>
        </w:rP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973D3D" w:rsidRPr="00973D3D" w:rsidRDefault="00973D3D" w:rsidP="00973D3D">
      <w:pPr>
        <w:pStyle w:val="a7"/>
        <w:tabs>
          <w:tab w:val="left" w:pos="1134"/>
          <w:tab w:val="num" w:pos="1211"/>
          <w:tab w:val="num" w:pos="1950"/>
        </w:tabs>
        <w:spacing w:before="0" w:beforeAutospacing="0" w:after="0" w:afterAutospacing="0"/>
        <w:ind w:firstLine="567"/>
        <w:jc w:val="both"/>
        <w:rPr>
          <w:color w:val="000000"/>
        </w:rPr>
      </w:pPr>
      <w:r w:rsidRPr="00973D3D">
        <w:rPr>
          <w:color w:val="000000"/>
        </w:rP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973D3D" w:rsidRPr="00973D3D" w:rsidRDefault="00973D3D" w:rsidP="00973D3D">
      <w:pPr>
        <w:pStyle w:val="a7"/>
        <w:tabs>
          <w:tab w:val="left" w:pos="1134"/>
          <w:tab w:val="num" w:pos="1211"/>
          <w:tab w:val="num" w:pos="1950"/>
        </w:tabs>
        <w:spacing w:before="0" w:beforeAutospacing="0" w:after="0" w:afterAutospacing="0"/>
        <w:ind w:firstLine="567"/>
        <w:jc w:val="both"/>
        <w:rPr>
          <w:color w:val="000000"/>
        </w:rPr>
      </w:pPr>
      <w:r w:rsidRPr="00973D3D">
        <w:rPr>
          <w:color w:val="000000"/>
        </w:rPr>
        <w:t>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"Тендер по закупу________ (указывается название тендера)" и "Не вскрывать до_______ (указываются дата и время вскрытия конвертов, указанные в тендерной документации)".</w:t>
      </w:r>
    </w:p>
    <w:p w:rsidR="00973D3D" w:rsidRPr="00973D3D" w:rsidRDefault="00973D3D" w:rsidP="00973D3D">
      <w:pPr>
        <w:pStyle w:val="a7"/>
        <w:tabs>
          <w:tab w:val="left" w:pos="1134"/>
          <w:tab w:val="num" w:pos="1211"/>
          <w:tab w:val="num" w:pos="1950"/>
        </w:tabs>
        <w:spacing w:before="0" w:beforeAutospacing="0" w:after="0" w:afterAutospacing="0"/>
        <w:jc w:val="both"/>
      </w:pPr>
    </w:p>
    <w:p w:rsidR="00973D3D" w:rsidRPr="00973D3D" w:rsidRDefault="00973D3D" w:rsidP="00973D3D">
      <w:pPr>
        <w:pStyle w:val="a7"/>
        <w:tabs>
          <w:tab w:val="left" w:pos="1134"/>
          <w:tab w:val="num" w:pos="1211"/>
          <w:tab w:val="num" w:pos="1950"/>
        </w:tabs>
        <w:spacing w:before="0" w:beforeAutospacing="0" w:after="0" w:afterAutospacing="0"/>
        <w:jc w:val="center"/>
        <w:rPr>
          <w:b/>
        </w:rPr>
      </w:pPr>
      <w:r w:rsidRPr="00973D3D">
        <w:rPr>
          <w:b/>
        </w:rPr>
        <w:t>2. Место и окончательный срок представления тендерных заявок</w:t>
      </w:r>
    </w:p>
    <w:p w:rsidR="00973D3D" w:rsidRPr="00973D3D" w:rsidRDefault="00973D3D" w:rsidP="00973D3D">
      <w:pPr>
        <w:pStyle w:val="a7"/>
        <w:tabs>
          <w:tab w:val="left" w:pos="1134"/>
          <w:tab w:val="num" w:pos="1211"/>
          <w:tab w:val="num" w:pos="1950"/>
        </w:tabs>
        <w:spacing w:before="0" w:beforeAutospacing="0" w:after="0" w:afterAutospacing="0"/>
        <w:jc w:val="both"/>
        <w:rPr>
          <w:b/>
          <w:color w:val="000000"/>
          <w:lang w:eastAsia="en-US"/>
        </w:rPr>
      </w:pPr>
    </w:p>
    <w:p w:rsidR="00973D3D" w:rsidRPr="009E761F" w:rsidRDefault="00973D3D" w:rsidP="00973D3D">
      <w:pPr>
        <w:pStyle w:val="a7"/>
        <w:tabs>
          <w:tab w:val="left" w:pos="1134"/>
          <w:tab w:val="num" w:pos="1211"/>
          <w:tab w:val="num" w:pos="1950"/>
        </w:tabs>
        <w:spacing w:before="0" w:beforeAutospacing="0" w:after="0" w:afterAutospacing="0"/>
        <w:ind w:firstLine="567"/>
        <w:jc w:val="both"/>
      </w:pPr>
      <w:r w:rsidRPr="00973D3D">
        <w:rPr>
          <w:color w:val="000000"/>
          <w:lang w:eastAsia="en-US"/>
        </w:rPr>
        <w:t xml:space="preserve">29. </w:t>
      </w:r>
      <w:r w:rsidRPr="00973D3D">
        <w:rPr>
          <w:color w:val="000000"/>
        </w:rPr>
        <w:t xml:space="preserve">Тендерные заявки представляются (направляются) организатору тендера нарочно или по почте по адресу: </w:t>
      </w:r>
      <w:r w:rsidRPr="00973D3D">
        <w:rPr>
          <w:i/>
          <w:u w:val="single"/>
        </w:rPr>
        <w:t xml:space="preserve">150001, Северо-Казахстанская область, г. Петропавловск, ул. Сатпаева,3, КГП на ПХВ «Первая городская больница» КГУ «УЗ </w:t>
      </w:r>
      <w:proofErr w:type="spellStart"/>
      <w:r w:rsidRPr="00973D3D">
        <w:rPr>
          <w:i/>
          <w:u w:val="single"/>
        </w:rPr>
        <w:t>акимата</w:t>
      </w:r>
      <w:proofErr w:type="spellEnd"/>
      <w:r w:rsidRPr="00973D3D">
        <w:rPr>
          <w:i/>
          <w:u w:val="single"/>
        </w:rPr>
        <w:t xml:space="preserve"> СКО», бухгалтерия</w:t>
      </w:r>
      <w:r w:rsidRPr="00973D3D">
        <w:rPr>
          <w:color w:val="000000"/>
        </w:rPr>
        <w:t xml:space="preserve">. Окончательный срок предоставления тендерных заявок – </w:t>
      </w:r>
      <w:r w:rsidRPr="009E761F">
        <w:t xml:space="preserve">до </w:t>
      </w:r>
      <w:r w:rsidRPr="009E761F">
        <w:rPr>
          <w:i/>
          <w:u w:val="single"/>
        </w:rPr>
        <w:t xml:space="preserve">15 часов местного времени </w:t>
      </w:r>
      <w:r w:rsidR="00B06130">
        <w:rPr>
          <w:i/>
          <w:u w:val="single"/>
        </w:rPr>
        <w:t>30</w:t>
      </w:r>
      <w:r w:rsidRPr="009E761F">
        <w:rPr>
          <w:i/>
          <w:u w:val="single"/>
          <w:lang w:val="kk-KZ"/>
        </w:rPr>
        <w:t xml:space="preserve"> </w:t>
      </w:r>
      <w:r w:rsidR="009E761F" w:rsidRPr="009E761F">
        <w:rPr>
          <w:i/>
          <w:u w:val="single"/>
          <w:lang w:val="kk-KZ"/>
        </w:rPr>
        <w:t>ноября</w:t>
      </w:r>
      <w:r w:rsidRPr="009E761F">
        <w:rPr>
          <w:i/>
          <w:u w:val="single"/>
          <w:lang w:val="kk-KZ"/>
        </w:rPr>
        <w:t xml:space="preserve"> </w:t>
      </w:r>
      <w:r w:rsidRPr="009E761F">
        <w:rPr>
          <w:i/>
          <w:u w:val="single"/>
        </w:rPr>
        <w:t>2022 года</w:t>
      </w:r>
      <w:r w:rsidRPr="009E761F">
        <w:t xml:space="preserve">. </w:t>
      </w:r>
    </w:p>
    <w:p w:rsidR="00973D3D" w:rsidRPr="00034A38" w:rsidRDefault="00973D3D" w:rsidP="00973D3D">
      <w:pPr>
        <w:pStyle w:val="Iauiue"/>
        <w:widowControl/>
        <w:tabs>
          <w:tab w:val="num" w:pos="2977"/>
        </w:tabs>
        <w:ind w:firstLine="709"/>
        <w:jc w:val="center"/>
        <w:rPr>
          <w:b/>
          <w:color w:val="FF0000"/>
          <w:sz w:val="24"/>
          <w:szCs w:val="24"/>
        </w:rPr>
      </w:pPr>
    </w:p>
    <w:p w:rsidR="00973D3D" w:rsidRPr="00973D3D" w:rsidRDefault="00973D3D" w:rsidP="00973D3D">
      <w:pPr>
        <w:pStyle w:val="Iauiue"/>
        <w:widowControl/>
        <w:tabs>
          <w:tab w:val="num" w:pos="2977"/>
        </w:tabs>
        <w:ind w:firstLine="709"/>
        <w:jc w:val="center"/>
        <w:rPr>
          <w:b/>
          <w:color w:val="000000"/>
          <w:sz w:val="24"/>
          <w:szCs w:val="24"/>
        </w:rPr>
      </w:pPr>
      <w:r w:rsidRPr="00973D3D">
        <w:rPr>
          <w:b/>
          <w:color w:val="000000"/>
          <w:sz w:val="24"/>
          <w:szCs w:val="24"/>
        </w:rPr>
        <w:t>3. Представление тендерных заявок</w:t>
      </w:r>
    </w:p>
    <w:p w:rsidR="00973D3D" w:rsidRPr="00973D3D" w:rsidRDefault="00973D3D" w:rsidP="00973D3D">
      <w:pPr>
        <w:pStyle w:val="a7"/>
        <w:tabs>
          <w:tab w:val="left" w:pos="1134"/>
          <w:tab w:val="num" w:pos="1211"/>
          <w:tab w:val="num" w:pos="1950"/>
        </w:tabs>
        <w:spacing w:before="0" w:beforeAutospacing="0" w:after="0" w:afterAutospacing="0"/>
        <w:jc w:val="both"/>
        <w:rPr>
          <w:b/>
          <w:lang w:eastAsia="en-US"/>
        </w:rPr>
      </w:pPr>
    </w:p>
    <w:p w:rsidR="00973D3D" w:rsidRPr="00973D3D" w:rsidRDefault="00973D3D" w:rsidP="00973D3D">
      <w:pPr>
        <w:pStyle w:val="a7"/>
        <w:tabs>
          <w:tab w:val="left" w:pos="1134"/>
          <w:tab w:val="num" w:pos="1211"/>
          <w:tab w:val="num" w:pos="1950"/>
        </w:tabs>
        <w:spacing w:before="0" w:beforeAutospacing="0" w:after="0" w:afterAutospacing="0"/>
        <w:ind w:firstLine="567"/>
        <w:jc w:val="both"/>
      </w:pPr>
      <w:r w:rsidRPr="00973D3D">
        <w:rPr>
          <w:b/>
          <w:lang w:eastAsia="en-US"/>
        </w:rPr>
        <w:t xml:space="preserve"> </w:t>
      </w:r>
      <w:r w:rsidRPr="00973D3D">
        <w:rPr>
          <w:lang w:eastAsia="en-US"/>
        </w:rPr>
        <w:t>30.</w:t>
      </w:r>
      <w:r w:rsidRPr="00973D3D">
        <w:rPr>
          <w:b/>
          <w:lang w:eastAsia="en-US"/>
        </w:rPr>
        <w:t xml:space="preserve"> </w:t>
      </w:r>
      <w:r w:rsidRPr="00973D3D">
        <w:t>Тендерные заявки должны быть представлены в соответствии с требованиями вышеуказанных Правил и настоящей Тендерной документации.</w:t>
      </w:r>
    </w:p>
    <w:p w:rsidR="00973D3D" w:rsidRPr="00973D3D" w:rsidRDefault="00973D3D" w:rsidP="00973D3D">
      <w:pPr>
        <w:pStyle w:val="Iauiue"/>
        <w:widowControl/>
        <w:tabs>
          <w:tab w:val="left" w:pos="8931"/>
        </w:tabs>
        <w:ind w:left="75" w:firstLine="709"/>
        <w:jc w:val="center"/>
        <w:rPr>
          <w:b/>
          <w:sz w:val="24"/>
          <w:szCs w:val="24"/>
          <w:lang w:val="kk-KZ"/>
        </w:rPr>
      </w:pPr>
    </w:p>
    <w:p w:rsidR="00973D3D" w:rsidRPr="00973D3D" w:rsidRDefault="00973D3D" w:rsidP="00973D3D">
      <w:pPr>
        <w:pStyle w:val="Iauiue"/>
        <w:widowControl/>
        <w:tabs>
          <w:tab w:val="left" w:pos="8931"/>
        </w:tabs>
        <w:ind w:left="75" w:firstLine="709"/>
        <w:jc w:val="center"/>
        <w:rPr>
          <w:b/>
          <w:sz w:val="24"/>
          <w:szCs w:val="24"/>
        </w:rPr>
      </w:pPr>
      <w:r w:rsidRPr="00973D3D">
        <w:rPr>
          <w:b/>
          <w:sz w:val="24"/>
          <w:szCs w:val="24"/>
        </w:rPr>
        <w:t>Глава 5. Вскрытие, оценка и сопоставление тендерных заявок</w:t>
      </w:r>
    </w:p>
    <w:p w:rsidR="00973D3D" w:rsidRPr="00973D3D" w:rsidRDefault="00973D3D" w:rsidP="00973D3D">
      <w:pPr>
        <w:pStyle w:val="Iauiue"/>
        <w:widowControl/>
        <w:ind w:left="75" w:firstLine="709"/>
        <w:jc w:val="center"/>
        <w:rPr>
          <w:b/>
          <w:color w:val="000000"/>
          <w:sz w:val="24"/>
          <w:szCs w:val="24"/>
        </w:rPr>
      </w:pPr>
    </w:p>
    <w:p w:rsidR="00973D3D" w:rsidRPr="00973D3D" w:rsidRDefault="00973D3D" w:rsidP="00973D3D">
      <w:pPr>
        <w:pStyle w:val="Iauiue"/>
        <w:widowControl/>
        <w:ind w:firstLine="709"/>
        <w:jc w:val="center"/>
        <w:rPr>
          <w:b/>
          <w:color w:val="000000"/>
          <w:sz w:val="24"/>
          <w:szCs w:val="24"/>
        </w:rPr>
      </w:pPr>
      <w:r w:rsidRPr="00973D3D">
        <w:rPr>
          <w:b/>
          <w:color w:val="000000"/>
          <w:sz w:val="24"/>
          <w:szCs w:val="24"/>
        </w:rPr>
        <w:t>1. Вскрытие конвертов с тендерными заявками</w:t>
      </w:r>
    </w:p>
    <w:p w:rsidR="00973D3D" w:rsidRPr="00973D3D" w:rsidRDefault="00973D3D" w:rsidP="00973D3D">
      <w:pPr>
        <w:pStyle w:val="a3"/>
        <w:tabs>
          <w:tab w:val="clear" w:pos="0"/>
        </w:tabs>
        <w:ind w:firstLine="709"/>
        <w:rPr>
          <w:b/>
          <w:color w:val="000000"/>
          <w:sz w:val="24"/>
          <w:szCs w:val="24"/>
        </w:rPr>
      </w:pPr>
    </w:p>
    <w:p w:rsidR="00973D3D" w:rsidRPr="00973D3D" w:rsidRDefault="00973D3D" w:rsidP="00973D3D">
      <w:pPr>
        <w:pStyle w:val="a7"/>
        <w:tabs>
          <w:tab w:val="left" w:pos="1134"/>
          <w:tab w:val="num" w:pos="1211"/>
          <w:tab w:val="num" w:pos="1950"/>
        </w:tabs>
        <w:spacing w:before="0" w:beforeAutospacing="0" w:after="0" w:afterAutospacing="0"/>
        <w:ind w:firstLine="567"/>
        <w:jc w:val="both"/>
        <w:rPr>
          <w:color w:val="000000"/>
        </w:rPr>
      </w:pPr>
      <w:r w:rsidRPr="00973D3D">
        <w:rPr>
          <w:color w:val="000000"/>
        </w:rPr>
        <w:t xml:space="preserve">31. Конверты с тендерными заявками вскрываются в </w:t>
      </w:r>
      <w:r w:rsidRPr="009E761F">
        <w:rPr>
          <w:i/>
          <w:u w:val="single"/>
        </w:rPr>
        <w:t>15</w:t>
      </w:r>
      <w:r w:rsidRPr="009E761F">
        <w:rPr>
          <w:i/>
          <w:iCs/>
          <w:u w:val="single"/>
        </w:rPr>
        <w:t xml:space="preserve"> часов 30 минут местного времени </w:t>
      </w:r>
      <w:r w:rsidR="00B06130">
        <w:rPr>
          <w:i/>
          <w:iCs/>
          <w:u w:val="single"/>
        </w:rPr>
        <w:t>30</w:t>
      </w:r>
      <w:r w:rsidRPr="009E761F">
        <w:rPr>
          <w:i/>
          <w:iCs/>
          <w:u w:val="single"/>
        </w:rPr>
        <w:t xml:space="preserve"> </w:t>
      </w:r>
      <w:r w:rsidR="009E761F" w:rsidRPr="009E761F">
        <w:rPr>
          <w:i/>
          <w:iCs/>
          <w:u w:val="single"/>
        </w:rPr>
        <w:t>ноября</w:t>
      </w:r>
      <w:r w:rsidRPr="009E761F">
        <w:rPr>
          <w:i/>
          <w:u w:val="single"/>
          <w:lang w:val="kk-KZ"/>
        </w:rPr>
        <w:t xml:space="preserve"> </w:t>
      </w:r>
      <w:r w:rsidRPr="009E761F">
        <w:rPr>
          <w:i/>
          <w:u w:val="single"/>
        </w:rPr>
        <w:t>2022 года</w:t>
      </w:r>
      <w:r w:rsidRPr="009E761F">
        <w:rPr>
          <w:i/>
          <w:iCs/>
          <w:u w:val="single"/>
        </w:rPr>
        <w:t xml:space="preserve"> </w:t>
      </w:r>
      <w:r w:rsidRPr="00973D3D">
        <w:rPr>
          <w:i/>
          <w:iCs/>
          <w:u w:val="single"/>
        </w:rPr>
        <w:t xml:space="preserve">по адресу: Северо-Казахстанская область, </w:t>
      </w:r>
      <w:proofErr w:type="spellStart"/>
      <w:r w:rsidRPr="00973D3D">
        <w:rPr>
          <w:i/>
          <w:iCs/>
          <w:u w:val="single"/>
        </w:rPr>
        <w:t>г.Петропавловск</w:t>
      </w:r>
      <w:proofErr w:type="spellEnd"/>
      <w:r w:rsidRPr="00973D3D">
        <w:rPr>
          <w:i/>
          <w:iCs/>
          <w:u w:val="single"/>
        </w:rPr>
        <w:t xml:space="preserve">, </w:t>
      </w:r>
      <w:proofErr w:type="spellStart"/>
      <w:r w:rsidRPr="00973D3D">
        <w:rPr>
          <w:i/>
          <w:iCs/>
          <w:u w:val="single"/>
        </w:rPr>
        <w:t>ул.Сатпаева</w:t>
      </w:r>
      <w:proofErr w:type="spellEnd"/>
      <w:r w:rsidRPr="00973D3D">
        <w:rPr>
          <w:i/>
          <w:iCs/>
          <w:u w:val="single"/>
        </w:rPr>
        <w:t xml:space="preserve">, 3, КГП на ПХВ «Первая городская больница» КГУ «УЗ </w:t>
      </w:r>
      <w:proofErr w:type="spellStart"/>
      <w:r w:rsidRPr="00973D3D">
        <w:rPr>
          <w:i/>
          <w:iCs/>
          <w:u w:val="single"/>
        </w:rPr>
        <w:t>акимата</w:t>
      </w:r>
      <w:proofErr w:type="spellEnd"/>
      <w:r w:rsidRPr="00973D3D">
        <w:rPr>
          <w:i/>
          <w:iCs/>
          <w:u w:val="single"/>
        </w:rPr>
        <w:t xml:space="preserve"> СКО», бухгалтерия.</w:t>
      </w:r>
      <w:r w:rsidRPr="00973D3D">
        <w:rPr>
          <w:sz w:val="26"/>
        </w:rPr>
        <w:t xml:space="preserve"> </w:t>
      </w:r>
    </w:p>
    <w:p w:rsidR="00973D3D" w:rsidRPr="00973D3D" w:rsidRDefault="00973D3D" w:rsidP="00973D3D">
      <w:pPr>
        <w:autoSpaceDE w:val="0"/>
        <w:autoSpaceDN w:val="0"/>
        <w:adjustRightInd w:val="0"/>
        <w:spacing w:after="0" w:line="240" w:lineRule="auto"/>
        <w:ind w:firstLine="567"/>
        <w:jc w:val="both"/>
        <w:rPr>
          <w:rFonts w:ascii="Times New Roman" w:hAnsi="Times New Roman" w:cs="Times New Roman"/>
          <w:lang w:val="ru-RU"/>
        </w:rPr>
      </w:pPr>
      <w:r w:rsidRPr="00973D3D">
        <w:rPr>
          <w:rFonts w:ascii="Times New Roman" w:hAnsi="Times New Roman" w:cs="Times New Roman"/>
          <w:sz w:val="24"/>
          <w:szCs w:val="24"/>
          <w:lang w:val="ru-RU"/>
        </w:rPr>
        <w:t>В процедуре вскрытия конвертов с тендерными заявками могут присутствовать потенциальные поставщики либо их уполномоченные представители. 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r w:rsidRPr="00973D3D">
        <w:rPr>
          <w:rFonts w:ascii="Times New Roman" w:hAnsi="Times New Roman" w:cs="Times New Roman"/>
          <w:lang w:val="ru-RU"/>
        </w:rPr>
        <w:t>.</w:t>
      </w:r>
    </w:p>
    <w:p w:rsidR="00973D3D" w:rsidRPr="00973D3D" w:rsidRDefault="00973D3D" w:rsidP="00973D3D">
      <w:pPr>
        <w:autoSpaceDE w:val="0"/>
        <w:autoSpaceDN w:val="0"/>
        <w:adjustRightInd w:val="0"/>
        <w:spacing w:after="0" w:line="240" w:lineRule="auto"/>
        <w:ind w:firstLine="709"/>
        <w:jc w:val="both"/>
        <w:rPr>
          <w:rFonts w:ascii="Times New Roman" w:hAnsi="Times New Roman" w:cs="Times New Roman"/>
          <w:color w:val="FF0000"/>
          <w:sz w:val="24"/>
          <w:szCs w:val="24"/>
          <w:lang w:val="ru-RU"/>
        </w:rPr>
      </w:pPr>
    </w:p>
    <w:p w:rsidR="00973D3D" w:rsidRPr="00973D3D" w:rsidRDefault="00973D3D" w:rsidP="00973D3D">
      <w:pPr>
        <w:pStyle w:val="a7"/>
        <w:spacing w:before="0" w:beforeAutospacing="0" w:after="0" w:afterAutospacing="0"/>
        <w:ind w:firstLine="709"/>
        <w:jc w:val="center"/>
        <w:rPr>
          <w:b/>
        </w:rPr>
      </w:pPr>
      <w:r w:rsidRPr="00973D3D">
        <w:rPr>
          <w:b/>
        </w:rPr>
        <w:t>2. Оценка и сопоставление тендерных заявок</w:t>
      </w:r>
    </w:p>
    <w:p w:rsidR="00973D3D" w:rsidRPr="00973D3D" w:rsidRDefault="00973D3D" w:rsidP="00973D3D">
      <w:pPr>
        <w:pStyle w:val="a7"/>
        <w:spacing w:before="0" w:beforeAutospacing="0" w:after="0" w:afterAutospacing="0"/>
        <w:ind w:firstLine="709"/>
        <w:jc w:val="center"/>
        <w:rPr>
          <w:b/>
        </w:rPr>
      </w:pPr>
    </w:p>
    <w:p w:rsidR="00973D3D" w:rsidRPr="00973D3D" w:rsidRDefault="00973D3D" w:rsidP="00973D3D">
      <w:pPr>
        <w:pStyle w:val="a7"/>
        <w:tabs>
          <w:tab w:val="num" w:pos="1211"/>
        </w:tabs>
        <w:spacing w:before="0" w:beforeAutospacing="0" w:after="0" w:afterAutospacing="0"/>
        <w:ind w:firstLine="567"/>
        <w:jc w:val="both"/>
      </w:pPr>
      <w:r w:rsidRPr="00973D3D">
        <w:lastRenderedPageBreak/>
        <w:t xml:space="preserve">32. Тендерная комиссия осуществляет оценку и сопоставление тендерных заявок.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973D3D">
        <w:t>интернет-ресурсе</w:t>
      </w:r>
      <w:proofErr w:type="spellEnd"/>
      <w:r w:rsidRPr="00973D3D">
        <w:t xml:space="preserve"> уполномоченного органа, осуществляющего контроль за проведением процедур банкротства либо ликвидации.</w:t>
      </w:r>
    </w:p>
    <w:p w:rsidR="00973D3D" w:rsidRPr="00973D3D" w:rsidRDefault="00973D3D" w:rsidP="00973D3D">
      <w:pPr>
        <w:pStyle w:val="a7"/>
        <w:tabs>
          <w:tab w:val="num" w:pos="1211"/>
        </w:tabs>
        <w:spacing w:before="0" w:beforeAutospacing="0" w:after="0" w:afterAutospacing="0"/>
        <w:ind w:firstLine="567"/>
        <w:jc w:val="both"/>
      </w:pPr>
      <w:r w:rsidRPr="00973D3D">
        <w:t>33. Тендерная комиссия отклоняет тендерную заявку в целом или по лоту в случаях:</w:t>
      </w:r>
    </w:p>
    <w:p w:rsidR="00D23049" w:rsidRPr="00D23049" w:rsidRDefault="0001505A" w:rsidP="0001505A">
      <w:pPr>
        <w:spacing w:after="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w:t>
      </w:r>
      <w:r w:rsidR="00D23049" w:rsidRPr="00D23049">
        <w:rPr>
          <w:rFonts w:ascii="Times New Roman" w:hAnsi="Times New Roman" w:cs="Times New Roman"/>
          <w:color w:val="000000"/>
          <w:sz w:val="24"/>
          <w:szCs w:val="24"/>
          <w:lang w:val="ru-RU"/>
        </w:rPr>
        <w:t>1) непредставления гарантийного обеспечения тендерной заявки в соответствии с требованиями настоящих Правил;</w:t>
      </w:r>
    </w:p>
    <w:p w:rsidR="00D23049" w:rsidRPr="00D23049" w:rsidRDefault="00D23049" w:rsidP="00D23049">
      <w:pPr>
        <w:spacing w:after="0"/>
        <w:jc w:val="both"/>
        <w:rPr>
          <w:rFonts w:ascii="Times New Roman" w:hAnsi="Times New Roman" w:cs="Times New Roman"/>
          <w:sz w:val="24"/>
          <w:szCs w:val="24"/>
          <w:lang w:val="ru-RU"/>
        </w:rPr>
      </w:pPr>
      <w:bookmarkStart w:id="10" w:name="z3060"/>
      <w:r w:rsidRPr="00D23049">
        <w:rPr>
          <w:rFonts w:ascii="Times New Roman" w:hAnsi="Times New Roman" w:cs="Times New Roman"/>
          <w:color w:val="000000"/>
          <w:sz w:val="24"/>
          <w:szCs w:val="24"/>
        </w:rPr>
        <w:t>    </w:t>
      </w:r>
      <w:r>
        <w:rPr>
          <w:rFonts w:ascii="Times New Roman" w:hAnsi="Times New Roman" w:cs="Times New Roman"/>
          <w:color w:val="000000"/>
          <w:sz w:val="24"/>
          <w:szCs w:val="24"/>
          <w:lang w:val="ru-RU"/>
        </w:rPr>
        <w:t xml:space="preserve"> </w:t>
      </w:r>
      <w:r w:rsidRPr="00D23049">
        <w:rPr>
          <w:rFonts w:ascii="Times New Roman" w:hAnsi="Times New Roman" w:cs="Times New Roman"/>
          <w:color w:val="000000"/>
          <w:sz w:val="24"/>
          <w:szCs w:val="24"/>
          <w:lang w:val="ru-RU"/>
        </w:rPr>
        <w:t xml:space="preserve"> 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D23049" w:rsidRPr="00D23049" w:rsidRDefault="00D23049" w:rsidP="00D23049">
      <w:pPr>
        <w:spacing w:after="0"/>
        <w:jc w:val="both"/>
        <w:rPr>
          <w:rFonts w:ascii="Times New Roman" w:hAnsi="Times New Roman" w:cs="Times New Roman"/>
          <w:sz w:val="24"/>
          <w:szCs w:val="24"/>
          <w:lang w:val="ru-RU"/>
        </w:rPr>
      </w:pPr>
      <w:bookmarkStart w:id="11" w:name="z3061"/>
      <w:bookmarkEnd w:id="10"/>
      <w:r w:rsidRPr="00D23049">
        <w:rPr>
          <w:rFonts w:ascii="Times New Roman" w:hAnsi="Times New Roman" w:cs="Times New Roman"/>
          <w:color w:val="000000"/>
          <w:sz w:val="24"/>
          <w:szCs w:val="24"/>
        </w:rPr>
        <w:t> </w:t>
      </w:r>
      <w:r w:rsidR="0001505A">
        <w:rPr>
          <w:rFonts w:ascii="Times New Roman" w:hAnsi="Times New Roman" w:cs="Times New Roman"/>
          <w:color w:val="000000"/>
          <w:sz w:val="24"/>
          <w:szCs w:val="24"/>
          <w:lang w:val="ru-RU"/>
        </w:rPr>
        <w:t xml:space="preserve"> </w:t>
      </w:r>
      <w:r w:rsidRPr="00D23049">
        <w:rPr>
          <w:rFonts w:ascii="Times New Roman" w:hAnsi="Times New Roman" w:cs="Times New Roman"/>
          <w:color w:val="000000"/>
          <w:sz w:val="24"/>
          <w:szCs w:val="24"/>
          <w:lang w:val="ru-RU"/>
        </w:rPr>
        <w:t>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D23049" w:rsidRPr="00D23049" w:rsidRDefault="00D23049" w:rsidP="00D23049">
      <w:pPr>
        <w:spacing w:after="0"/>
        <w:jc w:val="both"/>
        <w:rPr>
          <w:rFonts w:ascii="Times New Roman" w:hAnsi="Times New Roman" w:cs="Times New Roman"/>
          <w:sz w:val="24"/>
          <w:szCs w:val="24"/>
          <w:lang w:val="ru-RU"/>
        </w:rPr>
      </w:pPr>
      <w:bookmarkStart w:id="12" w:name="z3062"/>
      <w:bookmarkEnd w:id="11"/>
      <w:r w:rsidRPr="00D23049">
        <w:rPr>
          <w:rFonts w:ascii="Times New Roman" w:hAnsi="Times New Roman" w:cs="Times New Roman"/>
          <w:color w:val="000000"/>
          <w:sz w:val="24"/>
          <w:szCs w:val="24"/>
        </w:rPr>
        <w:t>   </w:t>
      </w:r>
      <w:r w:rsidR="0001505A">
        <w:rPr>
          <w:rFonts w:ascii="Times New Roman" w:hAnsi="Times New Roman" w:cs="Times New Roman"/>
          <w:color w:val="000000"/>
          <w:sz w:val="24"/>
          <w:szCs w:val="24"/>
        </w:rPr>
        <w:t> </w:t>
      </w:r>
      <w:r w:rsidRPr="00D23049">
        <w:rPr>
          <w:rFonts w:ascii="Times New Roman" w:hAnsi="Times New Roman" w:cs="Times New Roman"/>
          <w:color w:val="000000"/>
          <w:sz w:val="24"/>
          <w:szCs w:val="24"/>
          <w:lang w:val="ru-RU"/>
        </w:rPr>
        <w:t xml:space="preserve"> 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D23049">
        <w:rPr>
          <w:rFonts w:ascii="Times New Roman" w:hAnsi="Times New Roman" w:cs="Times New Roman"/>
          <w:color w:val="000000"/>
          <w:sz w:val="24"/>
          <w:szCs w:val="24"/>
          <w:lang w:val="ru-RU"/>
        </w:rPr>
        <w:t>прекурсоров</w:t>
      </w:r>
      <w:proofErr w:type="spellEnd"/>
      <w:r w:rsidRPr="00D23049">
        <w:rPr>
          <w:rFonts w:ascii="Times New Roman" w:hAnsi="Times New Roman" w:cs="Times New Roman"/>
          <w:color w:val="000000"/>
          <w:sz w:val="24"/>
          <w:szCs w:val="24"/>
          <w:lang w:val="ru-RU"/>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D23049">
        <w:rPr>
          <w:rFonts w:ascii="Times New Roman" w:hAnsi="Times New Roman" w:cs="Times New Roman"/>
          <w:color w:val="000000"/>
          <w:sz w:val="24"/>
          <w:szCs w:val="24"/>
          <w:lang w:val="ru-RU"/>
        </w:rPr>
        <w:t>прекурсоров</w:t>
      </w:r>
      <w:proofErr w:type="spellEnd"/>
      <w:r w:rsidRPr="00D23049">
        <w:rPr>
          <w:rFonts w:ascii="Times New Roman" w:hAnsi="Times New Roman" w:cs="Times New Roman"/>
          <w:color w:val="000000"/>
          <w:sz w:val="24"/>
          <w:szCs w:val="24"/>
          <w:lang w:val="ru-RU"/>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
    <w:p w:rsidR="00D23049" w:rsidRPr="00D23049" w:rsidRDefault="00B83E9E" w:rsidP="00D23049">
      <w:pPr>
        <w:spacing w:after="0"/>
        <w:jc w:val="both"/>
        <w:rPr>
          <w:rFonts w:ascii="Times New Roman" w:hAnsi="Times New Roman" w:cs="Times New Roman"/>
          <w:sz w:val="24"/>
          <w:szCs w:val="24"/>
          <w:lang w:val="ru-RU"/>
        </w:rPr>
      </w:pPr>
      <w:bookmarkStart w:id="13" w:name="z3063"/>
      <w:bookmarkEnd w:id="12"/>
      <w:r>
        <w:rPr>
          <w:rFonts w:ascii="Times New Roman" w:hAnsi="Times New Roman" w:cs="Times New Roman"/>
          <w:color w:val="000000"/>
          <w:sz w:val="24"/>
          <w:szCs w:val="24"/>
        </w:rPr>
        <w:t> </w:t>
      </w:r>
      <w:r w:rsidR="00D23049" w:rsidRPr="00D23049">
        <w:rPr>
          <w:rFonts w:ascii="Times New Roman" w:hAnsi="Times New Roman" w:cs="Times New Roman"/>
          <w:color w:val="000000"/>
          <w:sz w:val="24"/>
          <w:szCs w:val="24"/>
        </w:rPr>
        <w:t> </w:t>
      </w:r>
      <w:r w:rsidR="00D23049" w:rsidRPr="00D23049">
        <w:rPr>
          <w:rFonts w:ascii="Times New Roman" w:hAnsi="Times New Roman" w:cs="Times New Roman"/>
          <w:color w:val="000000"/>
          <w:sz w:val="24"/>
          <w:szCs w:val="24"/>
          <w:lang w:val="ru-RU"/>
        </w:rPr>
        <w:t xml:space="preserve"> 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D23049" w:rsidRPr="00D23049" w:rsidRDefault="00B83E9E" w:rsidP="00D23049">
      <w:pPr>
        <w:spacing w:after="0"/>
        <w:jc w:val="both"/>
        <w:rPr>
          <w:rFonts w:ascii="Times New Roman" w:hAnsi="Times New Roman" w:cs="Times New Roman"/>
          <w:sz w:val="24"/>
          <w:szCs w:val="24"/>
          <w:lang w:val="ru-RU"/>
        </w:rPr>
      </w:pPr>
      <w:bookmarkStart w:id="14" w:name="z3064"/>
      <w:bookmarkEnd w:id="13"/>
      <w:r>
        <w:rPr>
          <w:rFonts w:ascii="Times New Roman" w:hAnsi="Times New Roman" w:cs="Times New Roman"/>
          <w:color w:val="000000"/>
          <w:sz w:val="24"/>
          <w:szCs w:val="24"/>
        </w:rPr>
        <w:t> </w:t>
      </w:r>
      <w:r w:rsidR="00D23049" w:rsidRPr="00D23049">
        <w:rPr>
          <w:rFonts w:ascii="Times New Roman" w:hAnsi="Times New Roman" w:cs="Times New Roman"/>
          <w:color w:val="000000"/>
          <w:sz w:val="24"/>
          <w:szCs w:val="24"/>
        </w:rPr>
        <w:t> </w:t>
      </w:r>
      <w:r w:rsidR="00D23049" w:rsidRPr="00D23049">
        <w:rPr>
          <w:rFonts w:ascii="Times New Roman" w:hAnsi="Times New Roman" w:cs="Times New Roman"/>
          <w:color w:val="000000"/>
          <w:sz w:val="24"/>
          <w:szCs w:val="24"/>
          <w:lang w:val="ru-RU"/>
        </w:rPr>
        <w:t xml:space="preserve"> 6) непредставления технической спецификации в соответствии с требованиями настоящих Правил;</w:t>
      </w:r>
    </w:p>
    <w:p w:rsidR="00D23049" w:rsidRPr="00D23049" w:rsidRDefault="00B83E9E" w:rsidP="00D23049">
      <w:pPr>
        <w:spacing w:after="0"/>
        <w:jc w:val="both"/>
        <w:rPr>
          <w:rFonts w:ascii="Times New Roman" w:hAnsi="Times New Roman" w:cs="Times New Roman"/>
          <w:sz w:val="24"/>
          <w:szCs w:val="24"/>
          <w:lang w:val="ru-RU"/>
        </w:rPr>
      </w:pPr>
      <w:bookmarkStart w:id="15" w:name="z3065"/>
      <w:bookmarkEnd w:id="14"/>
      <w:r>
        <w:rPr>
          <w:rFonts w:ascii="Times New Roman" w:hAnsi="Times New Roman" w:cs="Times New Roman"/>
          <w:color w:val="000000"/>
          <w:sz w:val="24"/>
          <w:szCs w:val="24"/>
          <w:lang w:val="ru-RU"/>
        </w:rPr>
        <w:t xml:space="preserve">  </w:t>
      </w:r>
      <w:r w:rsidR="00D23049">
        <w:rPr>
          <w:rFonts w:ascii="Times New Roman" w:hAnsi="Times New Roman" w:cs="Times New Roman"/>
          <w:color w:val="000000"/>
          <w:sz w:val="24"/>
          <w:szCs w:val="24"/>
          <w:lang w:val="ru-RU"/>
        </w:rPr>
        <w:t xml:space="preserve">  </w:t>
      </w:r>
      <w:r w:rsidR="00D23049" w:rsidRPr="00D23049">
        <w:rPr>
          <w:rFonts w:ascii="Times New Roman" w:hAnsi="Times New Roman" w:cs="Times New Roman"/>
          <w:color w:val="000000"/>
          <w:sz w:val="24"/>
          <w:szCs w:val="24"/>
          <w:lang w:val="ru-RU"/>
        </w:rPr>
        <w:t xml:space="preserve"> 7)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D23049" w:rsidRPr="00D23049" w:rsidRDefault="00D23049" w:rsidP="00D23049">
      <w:pPr>
        <w:spacing w:after="0"/>
        <w:jc w:val="both"/>
        <w:rPr>
          <w:rFonts w:ascii="Times New Roman" w:hAnsi="Times New Roman" w:cs="Times New Roman"/>
          <w:sz w:val="24"/>
          <w:szCs w:val="24"/>
          <w:lang w:val="ru-RU"/>
        </w:rPr>
      </w:pPr>
      <w:bookmarkStart w:id="16" w:name="z3066"/>
      <w:bookmarkEnd w:id="15"/>
      <w:r w:rsidRPr="00D23049">
        <w:rPr>
          <w:rFonts w:ascii="Times New Roman" w:hAnsi="Times New Roman" w:cs="Times New Roman"/>
          <w:color w:val="000000"/>
          <w:sz w:val="24"/>
          <w:szCs w:val="24"/>
        </w:rPr>
        <w:t> </w:t>
      </w:r>
      <w:r w:rsidRPr="00D23049">
        <w:rPr>
          <w:rFonts w:ascii="Times New Roman" w:hAnsi="Times New Roman" w:cs="Times New Roman"/>
          <w:color w:val="000000"/>
          <w:sz w:val="24"/>
          <w:szCs w:val="24"/>
          <w:lang w:val="ru-RU"/>
        </w:rPr>
        <w:t xml:space="preserve"> 8)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rsidR="00D23049" w:rsidRPr="00D23049" w:rsidRDefault="00D23049" w:rsidP="00D23049">
      <w:pPr>
        <w:spacing w:after="0"/>
        <w:jc w:val="both"/>
        <w:rPr>
          <w:rFonts w:ascii="Times New Roman" w:hAnsi="Times New Roman" w:cs="Times New Roman"/>
          <w:sz w:val="24"/>
          <w:szCs w:val="24"/>
          <w:lang w:val="ru-RU"/>
        </w:rPr>
      </w:pPr>
      <w:bookmarkStart w:id="17" w:name="z3067"/>
      <w:bookmarkEnd w:id="16"/>
      <w:r w:rsidRPr="00D23049">
        <w:rPr>
          <w:rFonts w:ascii="Times New Roman" w:hAnsi="Times New Roman" w:cs="Times New Roman"/>
          <w:color w:val="000000"/>
          <w:sz w:val="24"/>
          <w:szCs w:val="24"/>
        </w:rPr>
        <w:t> </w:t>
      </w:r>
      <w:r w:rsidR="00B83E9E">
        <w:rPr>
          <w:rFonts w:ascii="Times New Roman" w:hAnsi="Times New Roman" w:cs="Times New Roman"/>
          <w:color w:val="000000"/>
          <w:sz w:val="24"/>
          <w:szCs w:val="24"/>
        </w:rPr>
        <w:t>  </w:t>
      </w:r>
      <w:r w:rsidRPr="00D23049">
        <w:rPr>
          <w:rFonts w:ascii="Times New Roman" w:hAnsi="Times New Roman" w:cs="Times New Roman"/>
          <w:color w:val="000000"/>
          <w:sz w:val="24"/>
          <w:szCs w:val="24"/>
          <w:lang w:val="ru-RU"/>
        </w:rPr>
        <w:t xml:space="preserve"> 9) причастности к процедуре банкротства либо ликвидации;</w:t>
      </w:r>
    </w:p>
    <w:p w:rsidR="00D23049" w:rsidRPr="00D23049" w:rsidRDefault="00D23049" w:rsidP="00D23049">
      <w:pPr>
        <w:spacing w:after="0"/>
        <w:jc w:val="both"/>
        <w:rPr>
          <w:rFonts w:ascii="Times New Roman" w:hAnsi="Times New Roman" w:cs="Times New Roman"/>
          <w:sz w:val="24"/>
          <w:szCs w:val="24"/>
          <w:lang w:val="ru-RU"/>
        </w:rPr>
      </w:pPr>
      <w:bookmarkStart w:id="18" w:name="z3068"/>
      <w:bookmarkEnd w:id="17"/>
      <w:r>
        <w:rPr>
          <w:rFonts w:ascii="Times New Roman" w:hAnsi="Times New Roman" w:cs="Times New Roman"/>
          <w:color w:val="000000"/>
          <w:sz w:val="24"/>
          <w:szCs w:val="24"/>
        </w:rPr>
        <w:t>  </w:t>
      </w:r>
      <w:r w:rsidRPr="00D23049">
        <w:rPr>
          <w:rFonts w:ascii="Times New Roman" w:hAnsi="Times New Roman" w:cs="Times New Roman"/>
          <w:color w:val="000000"/>
          <w:sz w:val="24"/>
          <w:szCs w:val="24"/>
          <w:lang w:val="ru-RU"/>
        </w:rPr>
        <w:t xml:space="preserve">  10)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rsidR="00D23049" w:rsidRPr="00D23049" w:rsidRDefault="00B83E9E" w:rsidP="00D23049">
      <w:pPr>
        <w:spacing w:after="0"/>
        <w:jc w:val="both"/>
        <w:rPr>
          <w:rFonts w:ascii="Times New Roman" w:hAnsi="Times New Roman" w:cs="Times New Roman"/>
          <w:sz w:val="24"/>
          <w:szCs w:val="24"/>
          <w:lang w:val="ru-RU"/>
        </w:rPr>
      </w:pPr>
      <w:bookmarkStart w:id="19" w:name="z3069"/>
      <w:bookmarkEnd w:id="18"/>
      <w:r>
        <w:rPr>
          <w:rFonts w:ascii="Times New Roman" w:hAnsi="Times New Roman" w:cs="Times New Roman"/>
          <w:color w:val="000000"/>
          <w:sz w:val="24"/>
          <w:szCs w:val="24"/>
        </w:rPr>
        <w:t> </w:t>
      </w:r>
      <w:r w:rsidR="00D23049" w:rsidRPr="00D23049">
        <w:rPr>
          <w:rFonts w:ascii="Times New Roman" w:hAnsi="Times New Roman" w:cs="Times New Roman"/>
          <w:color w:val="000000"/>
          <w:sz w:val="24"/>
          <w:szCs w:val="24"/>
          <w:lang w:val="ru-RU"/>
        </w:rPr>
        <w:t xml:space="preserve"> 11) непредставления копии акта санитарно-эпидемиологического обследования о наличии "</w:t>
      </w:r>
      <w:proofErr w:type="spellStart"/>
      <w:r w:rsidR="00D23049" w:rsidRPr="00D23049">
        <w:rPr>
          <w:rFonts w:ascii="Times New Roman" w:hAnsi="Times New Roman" w:cs="Times New Roman"/>
          <w:color w:val="000000"/>
          <w:sz w:val="24"/>
          <w:szCs w:val="24"/>
          <w:lang w:val="ru-RU"/>
        </w:rPr>
        <w:t>холодовой</w:t>
      </w:r>
      <w:proofErr w:type="spellEnd"/>
      <w:r w:rsidR="00D23049" w:rsidRPr="00D23049">
        <w:rPr>
          <w:rFonts w:ascii="Times New Roman" w:hAnsi="Times New Roman" w:cs="Times New Roman"/>
          <w:color w:val="000000"/>
          <w:sz w:val="24"/>
          <w:szCs w:val="24"/>
          <w:lang w:val="ru-RU"/>
        </w:rPr>
        <w:t xml:space="preserve"> цепи", за исключением случаев представления потенциальным поставщиком сертификата надлежащей дистрибьюторской практики (</w:t>
      </w:r>
      <w:r w:rsidR="00D23049" w:rsidRPr="00D23049">
        <w:rPr>
          <w:rFonts w:ascii="Times New Roman" w:hAnsi="Times New Roman" w:cs="Times New Roman"/>
          <w:color w:val="000000"/>
          <w:sz w:val="24"/>
          <w:szCs w:val="24"/>
        </w:rPr>
        <w:t>GDP</w:t>
      </w:r>
      <w:r w:rsidR="00D23049" w:rsidRPr="00D23049">
        <w:rPr>
          <w:rFonts w:ascii="Times New Roman" w:hAnsi="Times New Roman" w:cs="Times New Roman"/>
          <w:color w:val="000000"/>
          <w:sz w:val="24"/>
          <w:szCs w:val="24"/>
          <w:lang w:val="ru-RU"/>
        </w:rPr>
        <w:t>), отечественным товаропроизводителем – сертификата о соответствии объекта требованиям надлежащей производственной практики (</w:t>
      </w:r>
      <w:r w:rsidR="00D23049" w:rsidRPr="00D23049">
        <w:rPr>
          <w:rFonts w:ascii="Times New Roman" w:hAnsi="Times New Roman" w:cs="Times New Roman"/>
          <w:color w:val="000000"/>
          <w:sz w:val="24"/>
          <w:szCs w:val="24"/>
        </w:rPr>
        <w:t>GMP</w:t>
      </w:r>
      <w:r w:rsidR="00D23049" w:rsidRPr="00D23049">
        <w:rPr>
          <w:rFonts w:ascii="Times New Roman" w:hAnsi="Times New Roman" w:cs="Times New Roman"/>
          <w:color w:val="000000"/>
          <w:sz w:val="24"/>
          <w:szCs w:val="24"/>
          <w:lang w:val="ru-RU"/>
        </w:rPr>
        <w:t>), сертификата надлежащей аптечной практики (</w:t>
      </w:r>
      <w:r w:rsidR="00D23049" w:rsidRPr="00D23049">
        <w:rPr>
          <w:rFonts w:ascii="Times New Roman" w:hAnsi="Times New Roman" w:cs="Times New Roman"/>
          <w:color w:val="000000"/>
          <w:sz w:val="24"/>
          <w:szCs w:val="24"/>
        </w:rPr>
        <w:t>GPP</w:t>
      </w:r>
      <w:r w:rsidR="00D23049" w:rsidRPr="00D23049">
        <w:rPr>
          <w:rFonts w:ascii="Times New Roman" w:hAnsi="Times New Roman" w:cs="Times New Roman"/>
          <w:color w:val="000000"/>
          <w:sz w:val="24"/>
          <w:szCs w:val="24"/>
          <w:lang w:val="ru-RU"/>
        </w:rPr>
        <w:t>) при закупе фармацевтических услуг;</w:t>
      </w:r>
    </w:p>
    <w:p w:rsidR="00D23049" w:rsidRPr="00D23049" w:rsidRDefault="00B83E9E" w:rsidP="00D23049">
      <w:pPr>
        <w:spacing w:after="0"/>
        <w:jc w:val="both"/>
        <w:rPr>
          <w:rFonts w:ascii="Times New Roman" w:hAnsi="Times New Roman" w:cs="Times New Roman"/>
          <w:sz w:val="24"/>
          <w:szCs w:val="24"/>
          <w:lang w:val="ru-RU"/>
        </w:rPr>
      </w:pPr>
      <w:bookmarkStart w:id="20" w:name="z3070"/>
      <w:bookmarkEnd w:id="19"/>
      <w:r>
        <w:rPr>
          <w:rFonts w:ascii="Times New Roman" w:hAnsi="Times New Roman" w:cs="Times New Roman"/>
          <w:color w:val="000000"/>
          <w:sz w:val="24"/>
          <w:szCs w:val="24"/>
        </w:rPr>
        <w:lastRenderedPageBreak/>
        <w:t>   </w:t>
      </w:r>
      <w:r w:rsidR="00D23049" w:rsidRPr="00D23049">
        <w:rPr>
          <w:rFonts w:ascii="Times New Roman" w:hAnsi="Times New Roman" w:cs="Times New Roman"/>
          <w:color w:val="000000"/>
          <w:sz w:val="24"/>
          <w:szCs w:val="24"/>
          <w:lang w:val="ru-RU"/>
        </w:rPr>
        <w:t>12)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D23049" w:rsidRPr="00D23049" w:rsidRDefault="00D23049" w:rsidP="00D23049">
      <w:pPr>
        <w:spacing w:after="0"/>
        <w:jc w:val="both"/>
        <w:rPr>
          <w:rFonts w:ascii="Times New Roman" w:hAnsi="Times New Roman" w:cs="Times New Roman"/>
          <w:sz w:val="24"/>
          <w:szCs w:val="24"/>
          <w:lang w:val="ru-RU"/>
        </w:rPr>
      </w:pPr>
      <w:bookmarkStart w:id="21" w:name="z3071"/>
      <w:bookmarkEnd w:id="20"/>
      <w:r w:rsidRPr="00D23049">
        <w:rPr>
          <w:rFonts w:ascii="Times New Roman" w:hAnsi="Times New Roman" w:cs="Times New Roman"/>
          <w:color w:val="000000"/>
          <w:sz w:val="24"/>
          <w:szCs w:val="24"/>
        </w:rPr>
        <w:t>     </w:t>
      </w:r>
      <w:r w:rsidRPr="00D23049">
        <w:rPr>
          <w:rFonts w:ascii="Times New Roman" w:hAnsi="Times New Roman" w:cs="Times New Roman"/>
          <w:color w:val="000000"/>
          <w:sz w:val="24"/>
          <w:szCs w:val="24"/>
          <w:lang w:val="ru-RU"/>
        </w:rPr>
        <w:t xml:space="preserve"> 13) несоответствия требованиям пункта 10 настоящих Правил;</w:t>
      </w:r>
    </w:p>
    <w:p w:rsidR="00D23049" w:rsidRPr="00D23049" w:rsidRDefault="00D23049" w:rsidP="00D23049">
      <w:pPr>
        <w:spacing w:after="0"/>
        <w:jc w:val="both"/>
        <w:rPr>
          <w:rFonts w:ascii="Times New Roman" w:hAnsi="Times New Roman" w:cs="Times New Roman"/>
          <w:sz w:val="24"/>
          <w:szCs w:val="24"/>
          <w:lang w:val="ru-RU"/>
        </w:rPr>
      </w:pPr>
      <w:bookmarkStart w:id="22" w:name="z3072"/>
      <w:bookmarkEnd w:id="21"/>
      <w:r w:rsidRPr="00D23049">
        <w:rPr>
          <w:rFonts w:ascii="Times New Roman" w:hAnsi="Times New Roman" w:cs="Times New Roman"/>
          <w:color w:val="000000"/>
          <w:sz w:val="24"/>
          <w:szCs w:val="24"/>
        </w:rPr>
        <w:t>     </w:t>
      </w:r>
      <w:r w:rsidRPr="00D23049">
        <w:rPr>
          <w:rFonts w:ascii="Times New Roman" w:hAnsi="Times New Roman" w:cs="Times New Roman"/>
          <w:color w:val="000000"/>
          <w:sz w:val="24"/>
          <w:szCs w:val="24"/>
          <w:lang w:val="ru-RU"/>
        </w:rPr>
        <w:t xml:space="preserve"> 14) установленных пунктами 15, 21 настоящих Правил;</w:t>
      </w:r>
    </w:p>
    <w:p w:rsidR="00D23049" w:rsidRPr="00D23049" w:rsidRDefault="00A00F4B" w:rsidP="00D23049">
      <w:pPr>
        <w:spacing w:after="0"/>
        <w:jc w:val="both"/>
        <w:rPr>
          <w:rFonts w:ascii="Times New Roman" w:hAnsi="Times New Roman" w:cs="Times New Roman"/>
          <w:sz w:val="24"/>
          <w:szCs w:val="24"/>
          <w:lang w:val="ru-RU"/>
        </w:rPr>
      </w:pPr>
      <w:bookmarkStart w:id="23" w:name="z3073"/>
      <w:bookmarkEnd w:id="22"/>
      <w:r>
        <w:rPr>
          <w:rFonts w:ascii="Times New Roman" w:hAnsi="Times New Roman" w:cs="Times New Roman"/>
          <w:color w:val="000000"/>
          <w:sz w:val="24"/>
          <w:szCs w:val="24"/>
        </w:rPr>
        <w:t>  </w:t>
      </w:r>
      <w:r w:rsidR="00B83E9E">
        <w:rPr>
          <w:rFonts w:ascii="Times New Roman" w:hAnsi="Times New Roman" w:cs="Times New Roman"/>
          <w:color w:val="000000"/>
          <w:sz w:val="24"/>
          <w:szCs w:val="24"/>
        </w:rPr>
        <w:t> </w:t>
      </w:r>
      <w:r w:rsidR="00D23049" w:rsidRPr="00D23049">
        <w:rPr>
          <w:rFonts w:ascii="Times New Roman" w:hAnsi="Times New Roman" w:cs="Times New Roman"/>
          <w:color w:val="000000"/>
          <w:sz w:val="24"/>
          <w:szCs w:val="24"/>
          <w:lang w:val="ru-RU"/>
        </w:rPr>
        <w:t>15) если тендерная заявка имеет более короткий срок действия, чем указано в условиях тендерной документации;</w:t>
      </w:r>
    </w:p>
    <w:p w:rsidR="00D23049" w:rsidRPr="00D23049" w:rsidRDefault="00D23049" w:rsidP="00D23049">
      <w:pPr>
        <w:spacing w:after="0"/>
        <w:jc w:val="both"/>
        <w:rPr>
          <w:rFonts w:ascii="Times New Roman" w:hAnsi="Times New Roman" w:cs="Times New Roman"/>
          <w:sz w:val="24"/>
          <w:szCs w:val="24"/>
          <w:lang w:val="ru-RU"/>
        </w:rPr>
      </w:pPr>
      <w:bookmarkStart w:id="24" w:name="z3074"/>
      <w:bookmarkEnd w:id="23"/>
      <w:r w:rsidRPr="00D23049">
        <w:rPr>
          <w:rFonts w:ascii="Times New Roman" w:hAnsi="Times New Roman" w:cs="Times New Roman"/>
          <w:color w:val="000000"/>
          <w:sz w:val="24"/>
          <w:szCs w:val="24"/>
        </w:rPr>
        <w:t>     </w:t>
      </w:r>
      <w:r w:rsidRPr="00D23049">
        <w:rPr>
          <w:rFonts w:ascii="Times New Roman" w:hAnsi="Times New Roman" w:cs="Times New Roman"/>
          <w:color w:val="000000"/>
          <w:sz w:val="24"/>
          <w:szCs w:val="24"/>
          <w:lang w:val="ru-RU"/>
        </w:rPr>
        <w:t xml:space="preserve"> 16)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D23049" w:rsidRPr="00D23049" w:rsidRDefault="00A00F4B" w:rsidP="00D23049">
      <w:pPr>
        <w:spacing w:after="0"/>
        <w:jc w:val="both"/>
        <w:rPr>
          <w:rFonts w:ascii="Times New Roman" w:hAnsi="Times New Roman" w:cs="Times New Roman"/>
          <w:sz w:val="24"/>
          <w:szCs w:val="24"/>
          <w:lang w:val="ru-RU"/>
        </w:rPr>
      </w:pPr>
      <w:bookmarkStart w:id="25" w:name="z3075"/>
      <w:bookmarkEnd w:id="24"/>
      <w:r>
        <w:rPr>
          <w:rFonts w:ascii="Times New Roman" w:hAnsi="Times New Roman" w:cs="Times New Roman"/>
          <w:color w:val="000000"/>
          <w:sz w:val="24"/>
          <w:szCs w:val="24"/>
        </w:rPr>
        <w:t>  </w:t>
      </w:r>
      <w:r w:rsidR="00B83E9E">
        <w:rPr>
          <w:rFonts w:ascii="Times New Roman" w:hAnsi="Times New Roman" w:cs="Times New Roman"/>
          <w:color w:val="000000"/>
          <w:sz w:val="24"/>
          <w:szCs w:val="24"/>
        </w:rPr>
        <w:t> </w:t>
      </w:r>
      <w:r w:rsidR="00D23049" w:rsidRPr="00D23049">
        <w:rPr>
          <w:rFonts w:ascii="Times New Roman" w:hAnsi="Times New Roman" w:cs="Times New Roman"/>
          <w:color w:val="000000"/>
          <w:sz w:val="24"/>
          <w:szCs w:val="24"/>
          <w:lang w:val="ru-RU"/>
        </w:rPr>
        <w:t>17)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D23049" w:rsidRPr="00D23049" w:rsidRDefault="00D23049" w:rsidP="00D23049">
      <w:pPr>
        <w:spacing w:after="0"/>
        <w:jc w:val="both"/>
        <w:rPr>
          <w:rFonts w:ascii="Times New Roman" w:hAnsi="Times New Roman" w:cs="Times New Roman"/>
          <w:sz w:val="24"/>
          <w:szCs w:val="24"/>
          <w:lang w:val="ru-RU"/>
        </w:rPr>
      </w:pPr>
      <w:bookmarkStart w:id="26" w:name="z3076"/>
      <w:bookmarkEnd w:id="25"/>
      <w:r w:rsidRPr="00D23049">
        <w:rPr>
          <w:rFonts w:ascii="Times New Roman" w:hAnsi="Times New Roman" w:cs="Times New Roman"/>
          <w:color w:val="000000"/>
          <w:sz w:val="24"/>
          <w:szCs w:val="24"/>
        </w:rPr>
        <w:t>     </w:t>
      </w:r>
      <w:r w:rsidRPr="00D23049">
        <w:rPr>
          <w:rFonts w:ascii="Times New Roman" w:hAnsi="Times New Roman" w:cs="Times New Roman"/>
          <w:color w:val="000000"/>
          <w:sz w:val="24"/>
          <w:szCs w:val="24"/>
          <w:lang w:val="ru-RU"/>
        </w:rPr>
        <w:t xml:space="preserve"> 18) представления тендерной заявки в </w:t>
      </w:r>
      <w:proofErr w:type="spellStart"/>
      <w:r w:rsidRPr="00D23049">
        <w:rPr>
          <w:rFonts w:ascii="Times New Roman" w:hAnsi="Times New Roman" w:cs="Times New Roman"/>
          <w:color w:val="000000"/>
          <w:sz w:val="24"/>
          <w:szCs w:val="24"/>
          <w:lang w:val="ru-RU"/>
        </w:rPr>
        <w:t>непрошитом</w:t>
      </w:r>
      <w:proofErr w:type="spellEnd"/>
      <w:r w:rsidRPr="00D23049">
        <w:rPr>
          <w:rFonts w:ascii="Times New Roman" w:hAnsi="Times New Roman" w:cs="Times New Roman"/>
          <w:color w:val="000000"/>
          <w:sz w:val="24"/>
          <w:szCs w:val="24"/>
          <w:lang w:val="ru-RU"/>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D23049" w:rsidRPr="00D23049" w:rsidRDefault="00A00F4B" w:rsidP="00D23049">
      <w:pPr>
        <w:spacing w:after="0"/>
        <w:jc w:val="both"/>
        <w:rPr>
          <w:rFonts w:ascii="Times New Roman" w:hAnsi="Times New Roman" w:cs="Times New Roman"/>
          <w:sz w:val="24"/>
          <w:szCs w:val="24"/>
          <w:lang w:val="ru-RU"/>
        </w:rPr>
      </w:pPr>
      <w:bookmarkStart w:id="27" w:name="z3077"/>
      <w:bookmarkEnd w:id="26"/>
      <w:r>
        <w:rPr>
          <w:rFonts w:ascii="Times New Roman" w:hAnsi="Times New Roman" w:cs="Times New Roman"/>
          <w:color w:val="000000"/>
          <w:sz w:val="24"/>
          <w:szCs w:val="24"/>
        </w:rPr>
        <w:t> </w:t>
      </w:r>
      <w:r w:rsidR="00D23049" w:rsidRPr="00D23049">
        <w:rPr>
          <w:rFonts w:ascii="Times New Roman" w:hAnsi="Times New Roman" w:cs="Times New Roman"/>
          <w:color w:val="000000"/>
          <w:sz w:val="24"/>
          <w:szCs w:val="24"/>
          <w:lang w:val="ru-RU"/>
        </w:rPr>
        <w:t xml:space="preserve"> 19) несоответствия потенциального поставщика и (или) соисполнителя предъявляемым квалификационным требованиям;</w:t>
      </w:r>
    </w:p>
    <w:p w:rsidR="00D23049" w:rsidRPr="00D23049" w:rsidRDefault="00D23049" w:rsidP="00D23049">
      <w:pPr>
        <w:spacing w:after="0"/>
        <w:jc w:val="both"/>
        <w:rPr>
          <w:rFonts w:ascii="Times New Roman" w:hAnsi="Times New Roman" w:cs="Times New Roman"/>
          <w:sz w:val="24"/>
          <w:szCs w:val="24"/>
          <w:lang w:val="ru-RU"/>
        </w:rPr>
      </w:pPr>
      <w:bookmarkStart w:id="28" w:name="z3078"/>
      <w:bookmarkEnd w:id="27"/>
      <w:r w:rsidRPr="00D23049">
        <w:rPr>
          <w:rFonts w:ascii="Times New Roman" w:hAnsi="Times New Roman" w:cs="Times New Roman"/>
          <w:color w:val="000000"/>
          <w:sz w:val="24"/>
          <w:szCs w:val="24"/>
        </w:rPr>
        <w:t>   </w:t>
      </w:r>
      <w:r w:rsidRPr="00D23049">
        <w:rPr>
          <w:rFonts w:ascii="Times New Roman" w:hAnsi="Times New Roman" w:cs="Times New Roman"/>
          <w:color w:val="000000"/>
          <w:sz w:val="24"/>
          <w:szCs w:val="24"/>
          <w:lang w:val="ru-RU"/>
        </w:rPr>
        <w:t xml:space="preserve"> 20) установления факта </w:t>
      </w:r>
      <w:proofErr w:type="spellStart"/>
      <w:r w:rsidRPr="00D23049">
        <w:rPr>
          <w:rFonts w:ascii="Times New Roman" w:hAnsi="Times New Roman" w:cs="Times New Roman"/>
          <w:color w:val="000000"/>
          <w:sz w:val="24"/>
          <w:szCs w:val="24"/>
          <w:lang w:val="ru-RU"/>
        </w:rPr>
        <w:t>аффилированности</w:t>
      </w:r>
      <w:proofErr w:type="spellEnd"/>
      <w:r w:rsidRPr="00D23049">
        <w:rPr>
          <w:rFonts w:ascii="Times New Roman" w:hAnsi="Times New Roman" w:cs="Times New Roman"/>
          <w:color w:val="000000"/>
          <w:sz w:val="24"/>
          <w:szCs w:val="24"/>
          <w:lang w:val="ru-RU"/>
        </w:rPr>
        <w:t xml:space="preserve"> в нарушение требований настоящих Правил.</w:t>
      </w:r>
    </w:p>
    <w:bookmarkEnd w:id="28"/>
    <w:p w:rsidR="00973D3D" w:rsidRPr="00973D3D" w:rsidRDefault="00973D3D" w:rsidP="00973D3D">
      <w:pPr>
        <w:pStyle w:val="a7"/>
        <w:tabs>
          <w:tab w:val="left" w:pos="1134"/>
          <w:tab w:val="num" w:pos="1211"/>
          <w:tab w:val="num" w:pos="1950"/>
        </w:tabs>
        <w:spacing w:before="0" w:beforeAutospacing="0" w:after="0" w:afterAutospacing="0"/>
        <w:ind w:firstLine="567"/>
        <w:jc w:val="both"/>
      </w:pPr>
      <w:r w:rsidRPr="00973D3D">
        <w:t>34.</w:t>
      </w:r>
      <w:r w:rsidRPr="00973D3D">
        <w:rPr>
          <w:color w:val="000000"/>
          <w:spacing w:val="1"/>
          <w:sz w:val="18"/>
          <w:szCs w:val="18"/>
        </w:rPr>
        <w:t xml:space="preserve"> </w:t>
      </w:r>
      <w:r w:rsidRPr="00973D3D">
        <w:t>Закуп способом тендера или его какой-либо лот признаются несостоявшимися по одному из следующих оснований:</w:t>
      </w:r>
    </w:p>
    <w:p w:rsidR="00973D3D" w:rsidRPr="00973D3D" w:rsidRDefault="00973D3D" w:rsidP="00973D3D">
      <w:pPr>
        <w:pStyle w:val="a7"/>
        <w:tabs>
          <w:tab w:val="left" w:pos="1134"/>
          <w:tab w:val="num" w:pos="1211"/>
          <w:tab w:val="num" w:pos="1950"/>
        </w:tabs>
        <w:spacing w:before="0" w:beforeAutospacing="0" w:after="0" w:afterAutospacing="0"/>
        <w:ind w:firstLine="567"/>
        <w:jc w:val="both"/>
      </w:pPr>
      <w:r w:rsidRPr="00973D3D">
        <w:t>1) отсутствие тендерных заявок;</w:t>
      </w:r>
    </w:p>
    <w:p w:rsidR="00973D3D" w:rsidRPr="00973D3D" w:rsidRDefault="00973D3D" w:rsidP="00973D3D">
      <w:pPr>
        <w:pStyle w:val="a7"/>
        <w:tabs>
          <w:tab w:val="left" w:pos="1134"/>
          <w:tab w:val="num" w:pos="1211"/>
          <w:tab w:val="num" w:pos="1950"/>
        </w:tabs>
        <w:spacing w:before="0" w:beforeAutospacing="0" w:after="0" w:afterAutospacing="0"/>
        <w:ind w:firstLine="567"/>
        <w:jc w:val="both"/>
      </w:pPr>
      <w:r w:rsidRPr="00973D3D">
        <w:t>2) отклонение всех тендерных заявок потенциальных поставщиков.</w:t>
      </w:r>
    </w:p>
    <w:p w:rsidR="00973D3D" w:rsidRPr="00973D3D" w:rsidRDefault="00973D3D" w:rsidP="00973D3D">
      <w:pPr>
        <w:pStyle w:val="a7"/>
        <w:tabs>
          <w:tab w:val="left" w:pos="1134"/>
          <w:tab w:val="num" w:pos="1211"/>
          <w:tab w:val="num" w:pos="1950"/>
        </w:tabs>
        <w:spacing w:before="0" w:beforeAutospacing="0" w:after="0" w:afterAutospacing="0"/>
        <w:ind w:firstLine="567"/>
        <w:jc w:val="both"/>
      </w:pPr>
      <w:r w:rsidRPr="00973D3D">
        <w:t>35.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p>
    <w:p w:rsidR="00973D3D" w:rsidRPr="00973D3D" w:rsidRDefault="00973D3D" w:rsidP="00973D3D">
      <w:pPr>
        <w:pStyle w:val="a7"/>
        <w:tabs>
          <w:tab w:val="left" w:pos="1134"/>
          <w:tab w:val="num" w:pos="1211"/>
          <w:tab w:val="num" w:pos="1950"/>
        </w:tabs>
        <w:spacing w:before="0" w:beforeAutospacing="0" w:after="0" w:afterAutospacing="0"/>
        <w:ind w:firstLine="567"/>
        <w:jc w:val="both"/>
      </w:pPr>
      <w:r w:rsidRPr="00973D3D">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w:t>
      </w:r>
      <w:r w:rsidR="008F0ACE">
        <w:t xml:space="preserve">ерная заявка признана </w:t>
      </w:r>
      <w:proofErr w:type="gramStart"/>
      <w:r w:rsidR="008F0ACE">
        <w:t xml:space="preserve">тендерной </w:t>
      </w:r>
      <w:r w:rsidRPr="00973D3D">
        <w:t>комиссией</w:t>
      </w:r>
      <w:proofErr w:type="gramEnd"/>
      <w:r w:rsidRPr="00973D3D">
        <w:t xml:space="preserve"> единственной соответствующей условиям объявления и требованиям настоящих Правил.</w:t>
      </w:r>
    </w:p>
    <w:p w:rsidR="00973D3D" w:rsidRPr="00973D3D" w:rsidRDefault="00973D3D" w:rsidP="00973D3D">
      <w:pPr>
        <w:pStyle w:val="a7"/>
        <w:spacing w:before="0" w:beforeAutospacing="0" w:after="0" w:afterAutospacing="0"/>
        <w:ind w:firstLine="709"/>
        <w:jc w:val="center"/>
        <w:rPr>
          <w:b/>
          <w:color w:val="000000"/>
        </w:rPr>
      </w:pPr>
    </w:p>
    <w:p w:rsidR="00973D3D" w:rsidRPr="00973D3D" w:rsidRDefault="00973D3D" w:rsidP="00973D3D">
      <w:pPr>
        <w:pStyle w:val="a7"/>
        <w:spacing w:before="0" w:beforeAutospacing="0" w:after="0" w:afterAutospacing="0"/>
        <w:ind w:firstLine="709"/>
        <w:jc w:val="both"/>
        <w:rPr>
          <w:b/>
        </w:rPr>
      </w:pPr>
      <w:r w:rsidRPr="00973D3D">
        <w:rPr>
          <w:color w:val="000000"/>
        </w:rPr>
        <w:t xml:space="preserve">                                   </w:t>
      </w:r>
      <w:r w:rsidRPr="00973D3D">
        <w:rPr>
          <w:b/>
        </w:rPr>
        <w:t>Глава 6. Заключение договора закупок</w:t>
      </w:r>
    </w:p>
    <w:p w:rsidR="00973D3D" w:rsidRPr="00973D3D" w:rsidRDefault="00973D3D" w:rsidP="00973D3D">
      <w:pPr>
        <w:pStyle w:val="Iauiue"/>
        <w:widowControl/>
        <w:tabs>
          <w:tab w:val="left" w:pos="360"/>
        </w:tabs>
        <w:ind w:left="360" w:firstLine="709"/>
        <w:jc w:val="center"/>
        <w:rPr>
          <w:color w:val="FF0000"/>
          <w:sz w:val="24"/>
          <w:szCs w:val="24"/>
        </w:rPr>
      </w:pPr>
    </w:p>
    <w:p w:rsidR="00973D3D" w:rsidRPr="00973D3D" w:rsidRDefault="00973D3D" w:rsidP="00973D3D">
      <w:pPr>
        <w:pStyle w:val="a7"/>
        <w:tabs>
          <w:tab w:val="left" w:pos="0"/>
        </w:tabs>
        <w:spacing w:before="0" w:beforeAutospacing="0" w:after="0" w:afterAutospacing="0"/>
        <w:ind w:firstLine="567"/>
        <w:jc w:val="both"/>
      </w:pPr>
      <w:r w:rsidRPr="00973D3D">
        <w:t>   36. 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p>
    <w:p w:rsidR="00973D3D" w:rsidRPr="00973D3D" w:rsidRDefault="00973D3D" w:rsidP="00973D3D">
      <w:pPr>
        <w:pStyle w:val="a7"/>
        <w:tabs>
          <w:tab w:val="left" w:pos="0"/>
        </w:tabs>
        <w:spacing w:before="0" w:beforeAutospacing="0" w:after="0" w:afterAutospacing="0"/>
        <w:ind w:firstLine="567"/>
        <w:jc w:val="both"/>
      </w:pPr>
      <w:r w:rsidRPr="00973D3D">
        <w:t>37.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973D3D" w:rsidRPr="00973D3D" w:rsidRDefault="00973D3D" w:rsidP="00973D3D">
      <w:pPr>
        <w:pStyle w:val="a7"/>
        <w:tabs>
          <w:tab w:val="left" w:pos="0"/>
        </w:tabs>
        <w:spacing w:before="0" w:beforeAutospacing="0" w:after="0" w:afterAutospacing="0"/>
        <w:ind w:firstLine="567"/>
        <w:jc w:val="both"/>
      </w:pPr>
      <w:r w:rsidRPr="00973D3D">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превышает двух рабочих дней</w:t>
      </w:r>
      <w:r w:rsidR="009824A2">
        <w:t xml:space="preserve"> </w:t>
      </w:r>
      <w:r w:rsidR="009824A2" w:rsidRPr="009824A2">
        <w:rPr>
          <w:color w:val="000000"/>
        </w:rPr>
        <w:t>со дня представления отказа от заключения договора</w:t>
      </w:r>
      <w:r w:rsidRPr="009824A2">
        <w:t>.</w:t>
      </w:r>
    </w:p>
    <w:p w:rsidR="00973D3D" w:rsidRPr="00973D3D" w:rsidRDefault="00973D3D" w:rsidP="00973D3D">
      <w:pPr>
        <w:pStyle w:val="a7"/>
        <w:tabs>
          <w:tab w:val="left" w:pos="0"/>
        </w:tabs>
        <w:spacing w:before="0" w:beforeAutospacing="0" w:after="0" w:afterAutospacing="0"/>
        <w:ind w:firstLine="567"/>
        <w:jc w:val="both"/>
      </w:pPr>
      <w:r w:rsidRPr="00973D3D">
        <w:t>38. 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973D3D" w:rsidRPr="00973D3D" w:rsidRDefault="00973D3D" w:rsidP="00973D3D">
      <w:pPr>
        <w:pStyle w:val="a7"/>
        <w:tabs>
          <w:tab w:val="left" w:pos="0"/>
        </w:tabs>
        <w:spacing w:before="0" w:beforeAutospacing="0" w:after="0" w:afterAutospacing="0"/>
        <w:ind w:firstLine="567"/>
        <w:jc w:val="both"/>
      </w:pPr>
      <w:r w:rsidRPr="00973D3D">
        <w:t>39.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973D3D" w:rsidRPr="00973D3D" w:rsidRDefault="00973D3D" w:rsidP="00973D3D">
      <w:pPr>
        <w:pStyle w:val="a7"/>
        <w:tabs>
          <w:tab w:val="left" w:pos="0"/>
        </w:tabs>
        <w:spacing w:before="0" w:beforeAutospacing="0" w:after="0" w:afterAutospacing="0"/>
        <w:ind w:firstLine="567"/>
        <w:jc w:val="both"/>
      </w:pPr>
      <w:r w:rsidRPr="00973D3D">
        <w:lastRenderedPageBreak/>
        <w:t>40. 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973D3D" w:rsidRPr="00973D3D" w:rsidRDefault="00973D3D" w:rsidP="00973D3D">
      <w:pPr>
        <w:pStyle w:val="a7"/>
        <w:tabs>
          <w:tab w:val="left" w:pos="0"/>
        </w:tabs>
        <w:spacing w:before="0" w:beforeAutospacing="0" w:after="0" w:afterAutospacing="0"/>
        <w:ind w:firstLine="567"/>
        <w:jc w:val="both"/>
      </w:pPr>
      <w:r w:rsidRPr="00973D3D">
        <w:t>41. 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973D3D" w:rsidRPr="00973D3D" w:rsidRDefault="00973D3D" w:rsidP="00973D3D">
      <w:pPr>
        <w:pStyle w:val="a7"/>
        <w:tabs>
          <w:tab w:val="left" w:pos="0"/>
        </w:tabs>
        <w:spacing w:before="0" w:beforeAutospacing="0" w:after="0" w:afterAutospacing="0"/>
        <w:ind w:firstLine="567"/>
        <w:jc w:val="both"/>
      </w:pPr>
      <w:r w:rsidRPr="00973D3D">
        <w:t>1) по взаимному согласию сторон в части уменьшения цены на лекарственные средства и (или) медицинские изделия и соответственно цены договора;</w:t>
      </w:r>
    </w:p>
    <w:p w:rsidR="00973D3D" w:rsidRPr="00973D3D" w:rsidRDefault="00973D3D" w:rsidP="00973D3D">
      <w:pPr>
        <w:pStyle w:val="a7"/>
        <w:tabs>
          <w:tab w:val="left" w:pos="0"/>
        </w:tabs>
        <w:spacing w:before="0" w:beforeAutospacing="0" w:after="0" w:afterAutospacing="0"/>
        <w:ind w:firstLine="567"/>
        <w:jc w:val="both"/>
      </w:pPr>
      <w:r w:rsidRPr="00973D3D">
        <w:t>2) по взаимному согласию сторон в части уменьшения объема лекарственных средств и (или) медицинских изделий, фармацевтических услуг.</w:t>
      </w:r>
    </w:p>
    <w:p w:rsidR="00973D3D" w:rsidRPr="00973D3D" w:rsidRDefault="00973D3D" w:rsidP="00973D3D">
      <w:pPr>
        <w:pStyle w:val="a7"/>
        <w:tabs>
          <w:tab w:val="left" w:pos="0"/>
        </w:tabs>
        <w:spacing w:before="0" w:beforeAutospacing="0" w:after="0" w:afterAutospacing="0"/>
        <w:ind w:firstLine="567"/>
        <w:jc w:val="both"/>
      </w:pPr>
      <w:r w:rsidRPr="00973D3D">
        <w:t xml:space="preserve">42.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аудио- и </w:t>
      </w:r>
      <w:proofErr w:type="spellStart"/>
      <w:r w:rsidRPr="00973D3D">
        <w:t>видеофиксации</w:t>
      </w:r>
      <w:proofErr w:type="spellEnd"/>
      <w:r w:rsidRPr="00973D3D">
        <w:t>.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973D3D" w:rsidRPr="00973D3D" w:rsidRDefault="00973D3D" w:rsidP="00973D3D">
      <w:pPr>
        <w:pStyle w:val="a7"/>
        <w:tabs>
          <w:tab w:val="left" w:pos="0"/>
        </w:tabs>
        <w:spacing w:before="0" w:beforeAutospacing="0" w:after="0" w:afterAutospacing="0"/>
        <w:ind w:firstLine="709"/>
        <w:jc w:val="center"/>
        <w:rPr>
          <w:b/>
          <w:bCs/>
        </w:rPr>
      </w:pPr>
    </w:p>
    <w:p w:rsidR="00973D3D" w:rsidRPr="00973D3D" w:rsidRDefault="00973D3D" w:rsidP="00973D3D">
      <w:pPr>
        <w:pStyle w:val="a7"/>
        <w:tabs>
          <w:tab w:val="left" w:pos="0"/>
        </w:tabs>
        <w:spacing w:before="0" w:beforeAutospacing="0" w:after="0" w:afterAutospacing="0"/>
        <w:ind w:firstLine="709"/>
        <w:jc w:val="center"/>
        <w:rPr>
          <w:b/>
          <w:bCs/>
        </w:rPr>
      </w:pPr>
      <w:r w:rsidRPr="00973D3D">
        <w:rPr>
          <w:b/>
          <w:bCs/>
        </w:rPr>
        <w:t xml:space="preserve">Глава 7. Порядок внесения обеспечения исполнения договора </w:t>
      </w:r>
    </w:p>
    <w:p w:rsidR="00973D3D" w:rsidRPr="00973D3D" w:rsidRDefault="00973D3D" w:rsidP="00973D3D">
      <w:pPr>
        <w:pStyle w:val="a7"/>
        <w:tabs>
          <w:tab w:val="left" w:pos="0"/>
        </w:tabs>
        <w:spacing w:before="0" w:beforeAutospacing="0" w:after="0" w:afterAutospacing="0"/>
        <w:ind w:firstLine="709"/>
        <w:jc w:val="center"/>
      </w:pPr>
    </w:p>
    <w:p w:rsidR="00973D3D" w:rsidRPr="00973D3D" w:rsidRDefault="00973D3D" w:rsidP="00973D3D">
      <w:pPr>
        <w:pStyle w:val="a7"/>
        <w:tabs>
          <w:tab w:val="left" w:pos="0"/>
        </w:tabs>
        <w:spacing w:before="0" w:beforeAutospacing="0" w:after="0" w:afterAutospacing="0"/>
        <w:ind w:firstLine="567"/>
        <w:jc w:val="both"/>
      </w:pPr>
      <w:r w:rsidRPr="00973D3D">
        <w:t>43. 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w:t>
      </w:r>
    </w:p>
    <w:p w:rsidR="00973D3D" w:rsidRPr="00973D3D" w:rsidRDefault="00973D3D" w:rsidP="00973D3D">
      <w:pPr>
        <w:pStyle w:val="a7"/>
        <w:tabs>
          <w:tab w:val="left" w:pos="0"/>
        </w:tabs>
        <w:spacing w:before="0" w:beforeAutospacing="0" w:after="0" w:afterAutospacing="0"/>
        <w:ind w:firstLine="567"/>
        <w:jc w:val="both"/>
      </w:pPr>
      <w:r w:rsidRPr="00973D3D">
        <w:t>44.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973D3D" w:rsidRPr="00973D3D" w:rsidRDefault="00973D3D" w:rsidP="00973D3D">
      <w:pPr>
        <w:pStyle w:val="a7"/>
        <w:tabs>
          <w:tab w:val="left" w:pos="0"/>
        </w:tabs>
        <w:spacing w:before="0" w:beforeAutospacing="0" w:after="0" w:afterAutospacing="0"/>
        <w:ind w:firstLine="567"/>
        <w:jc w:val="both"/>
      </w:pPr>
      <w:r w:rsidRPr="00973D3D">
        <w:t>1) гарантийного взноса в виде денежных средств, размещаемых в обслуживающем банке заказчика;</w:t>
      </w:r>
    </w:p>
    <w:p w:rsidR="00973D3D" w:rsidRPr="00973D3D" w:rsidRDefault="00973D3D" w:rsidP="00973D3D">
      <w:pPr>
        <w:pStyle w:val="a7"/>
        <w:tabs>
          <w:tab w:val="left" w:pos="0"/>
        </w:tabs>
        <w:spacing w:before="0" w:beforeAutospacing="0" w:after="0" w:afterAutospacing="0"/>
        <w:ind w:firstLine="567"/>
        <w:jc w:val="both"/>
      </w:pPr>
      <w:r w:rsidRPr="00973D3D">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973D3D" w:rsidRPr="00973D3D" w:rsidRDefault="00973D3D" w:rsidP="00973D3D">
      <w:pPr>
        <w:pStyle w:val="a7"/>
        <w:tabs>
          <w:tab w:val="left" w:pos="0"/>
        </w:tabs>
        <w:spacing w:before="0" w:beforeAutospacing="0" w:after="0" w:afterAutospacing="0"/>
        <w:ind w:firstLine="567"/>
        <w:jc w:val="both"/>
      </w:pPr>
      <w:r w:rsidRPr="00973D3D">
        <w:t>Гарантийное обеспечение в виде гарантийного взноса денежных средств вносится потенциальным поставщиком на соответствующий счет заказчика.</w:t>
      </w:r>
    </w:p>
    <w:p w:rsidR="00973D3D" w:rsidRPr="00973D3D" w:rsidRDefault="00973D3D" w:rsidP="00973D3D">
      <w:pPr>
        <w:pStyle w:val="a7"/>
        <w:tabs>
          <w:tab w:val="left" w:pos="0"/>
        </w:tabs>
        <w:spacing w:before="0" w:beforeAutospacing="0" w:after="0" w:afterAutospacing="0"/>
        <w:ind w:firstLine="567"/>
        <w:jc w:val="both"/>
      </w:pPr>
      <w:r w:rsidRPr="00973D3D">
        <w:t xml:space="preserve">44. Гарантийное обеспечение не вносится, если цена договора закупа или договора на оказание фармацевтических услуг не превышает </w:t>
      </w:r>
      <w:proofErr w:type="spellStart"/>
      <w:r w:rsidRPr="00973D3D">
        <w:t>двухтысячекратного</w:t>
      </w:r>
      <w:proofErr w:type="spellEnd"/>
      <w:r w:rsidRPr="00973D3D">
        <w:t xml:space="preserve"> размера месячного расчетного показателя на соответствующий финансовый год.</w:t>
      </w:r>
    </w:p>
    <w:p w:rsidR="00973D3D" w:rsidRPr="00973D3D" w:rsidRDefault="00973D3D" w:rsidP="00973D3D">
      <w:pPr>
        <w:pStyle w:val="a7"/>
        <w:tabs>
          <w:tab w:val="left" w:pos="0"/>
        </w:tabs>
        <w:spacing w:before="0" w:beforeAutospacing="0" w:after="0" w:afterAutospacing="0"/>
        <w:ind w:firstLine="567"/>
        <w:jc w:val="both"/>
      </w:pPr>
      <w:r w:rsidRPr="00973D3D">
        <w:t>45.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973D3D" w:rsidRPr="00973D3D" w:rsidRDefault="00973D3D" w:rsidP="00973D3D">
      <w:pPr>
        <w:pStyle w:val="a7"/>
        <w:tabs>
          <w:tab w:val="left" w:pos="0"/>
        </w:tabs>
        <w:spacing w:before="0" w:beforeAutospacing="0" w:after="0" w:afterAutospacing="0"/>
        <w:ind w:firstLine="567"/>
        <w:jc w:val="both"/>
      </w:pPr>
      <w:r w:rsidRPr="00973D3D">
        <w:t>46.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973D3D" w:rsidRPr="00973D3D" w:rsidRDefault="00973D3D" w:rsidP="00973D3D">
      <w:pPr>
        <w:pStyle w:val="a7"/>
        <w:tabs>
          <w:tab w:val="left" w:pos="0"/>
        </w:tabs>
        <w:spacing w:before="0" w:beforeAutospacing="0" w:after="0" w:afterAutospacing="0"/>
        <w:ind w:firstLine="567"/>
        <w:jc w:val="both"/>
      </w:pPr>
      <w:r w:rsidRPr="00973D3D">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973D3D" w:rsidRPr="00973D3D" w:rsidRDefault="00973D3D" w:rsidP="00973D3D">
      <w:pPr>
        <w:pStyle w:val="a7"/>
        <w:tabs>
          <w:tab w:val="left" w:pos="0"/>
        </w:tabs>
        <w:spacing w:before="0" w:beforeAutospacing="0" w:after="0" w:afterAutospacing="0"/>
        <w:ind w:firstLine="567"/>
        <w:jc w:val="both"/>
      </w:pPr>
      <w:r w:rsidRPr="00973D3D">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973D3D" w:rsidRPr="00973D3D" w:rsidRDefault="00973D3D" w:rsidP="00973D3D">
      <w:pPr>
        <w:pStyle w:val="a7"/>
        <w:tabs>
          <w:tab w:val="left" w:pos="0"/>
        </w:tabs>
        <w:spacing w:before="0" w:beforeAutospacing="0" w:after="0" w:afterAutospacing="0"/>
        <w:ind w:firstLine="567"/>
        <w:jc w:val="both"/>
      </w:pPr>
      <w:r w:rsidRPr="00973D3D">
        <w:t>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973D3D" w:rsidRPr="00973D3D" w:rsidRDefault="00973D3D" w:rsidP="00973D3D">
      <w:pPr>
        <w:pStyle w:val="a7"/>
        <w:tabs>
          <w:tab w:val="left" w:pos="0"/>
        </w:tabs>
        <w:spacing w:before="0" w:beforeAutospacing="0" w:after="0" w:afterAutospacing="0"/>
        <w:jc w:val="both"/>
      </w:pPr>
      <w:r w:rsidRPr="00973D3D">
        <w:tab/>
      </w:r>
      <w:r w:rsidRPr="00973D3D">
        <w:tab/>
        <w:t xml:space="preserve">                ________________________________________    </w:t>
      </w:r>
      <w:bookmarkStart w:id="29" w:name="_GoBack"/>
      <w:bookmarkEnd w:id="29"/>
    </w:p>
    <w:p w:rsidR="00CF0AE5" w:rsidRPr="00973D3D" w:rsidRDefault="00CF0AE5" w:rsidP="00973D3D">
      <w:pPr>
        <w:spacing w:after="0" w:line="240" w:lineRule="auto"/>
        <w:rPr>
          <w:rFonts w:ascii="Times New Roman" w:hAnsi="Times New Roman" w:cs="Times New Roman"/>
        </w:rPr>
      </w:pPr>
    </w:p>
    <w:sectPr w:rsidR="00CF0AE5" w:rsidRPr="00973D3D" w:rsidSect="00973D3D">
      <w:headerReference w:type="default" r:id="rId6"/>
      <w:footnotePr>
        <w:pos w:val="beneathText"/>
      </w:footnotePr>
      <w:pgSz w:w="11905" w:h="16837"/>
      <w:pgMar w:top="1134" w:right="851" w:bottom="1134" w:left="1134"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50E" w:rsidRDefault="0033250E">
      <w:pPr>
        <w:spacing w:after="0" w:line="240" w:lineRule="auto"/>
      </w:pPr>
      <w:r>
        <w:separator/>
      </w:r>
    </w:p>
  </w:endnote>
  <w:endnote w:type="continuationSeparator" w:id="0">
    <w:p w:rsidR="0033250E" w:rsidRDefault="003325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50E" w:rsidRDefault="0033250E">
      <w:pPr>
        <w:spacing w:after="0" w:line="240" w:lineRule="auto"/>
      </w:pPr>
      <w:r>
        <w:separator/>
      </w:r>
    </w:p>
  </w:footnote>
  <w:footnote w:type="continuationSeparator" w:id="0">
    <w:p w:rsidR="0033250E" w:rsidRDefault="003325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7366" w:rsidRDefault="0033250E">
    <w:pPr>
      <w:pStyle w:val="a5"/>
    </w:pPr>
  </w:p>
  <w:p w:rsidR="00DC354E" w:rsidRDefault="00973D3D">
    <w:pPr>
      <w:pStyle w:val="a5"/>
    </w:pPr>
    <w:r>
      <w:rPr>
        <w:noProof/>
        <w:lang w:val="en-US" w:eastAsia="en-US"/>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635</wp:posOffset>
              </wp:positionV>
              <wp:extent cx="240665" cy="142875"/>
              <wp:effectExtent l="635" t="635" r="0" b="0"/>
              <wp:wrapSquare wrapText="bothSides"/>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66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C354E" w:rsidRPr="00127366" w:rsidRDefault="0033250E" w:rsidP="0012736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4" o:spid="_x0000_s1026" type="#_x0000_t202" style="position:absolute;margin-left:0;margin-top:.05pt;width:18.95pt;height:11.2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" filled="f" stroked="f">
              <v:textbox inset="0,0,0,0">
                <w:txbxContent>
                  <w:p w:rsidR="00DC354E" w:rsidRPr="00127366" w:rsidRDefault="00973D3D" w:rsidP="00127366"/>
                </w:txbxContent>
              </v:textbox>
              <w10:wrap type="squar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AEE"/>
    <w:rsid w:val="0001505A"/>
    <w:rsid w:val="00034A38"/>
    <w:rsid w:val="00054557"/>
    <w:rsid w:val="000B6D0C"/>
    <w:rsid w:val="00180ECA"/>
    <w:rsid w:val="00193D1B"/>
    <w:rsid w:val="0028427B"/>
    <w:rsid w:val="0033250E"/>
    <w:rsid w:val="003C3248"/>
    <w:rsid w:val="004E5689"/>
    <w:rsid w:val="00521E6F"/>
    <w:rsid w:val="00546AEE"/>
    <w:rsid w:val="00585F90"/>
    <w:rsid w:val="00664D41"/>
    <w:rsid w:val="006B6680"/>
    <w:rsid w:val="00700E57"/>
    <w:rsid w:val="00760706"/>
    <w:rsid w:val="007778C1"/>
    <w:rsid w:val="00790BB9"/>
    <w:rsid w:val="00833680"/>
    <w:rsid w:val="008D00E2"/>
    <w:rsid w:val="008F0ACE"/>
    <w:rsid w:val="00973D3D"/>
    <w:rsid w:val="009824A2"/>
    <w:rsid w:val="009E761F"/>
    <w:rsid w:val="00A00F4B"/>
    <w:rsid w:val="00A050A9"/>
    <w:rsid w:val="00A26A86"/>
    <w:rsid w:val="00AD556B"/>
    <w:rsid w:val="00B06130"/>
    <w:rsid w:val="00B33460"/>
    <w:rsid w:val="00B81E6E"/>
    <w:rsid w:val="00B83E9E"/>
    <w:rsid w:val="00B96EEE"/>
    <w:rsid w:val="00BD0CBF"/>
    <w:rsid w:val="00C227CD"/>
    <w:rsid w:val="00CF0AE5"/>
    <w:rsid w:val="00D23049"/>
    <w:rsid w:val="00D77E82"/>
    <w:rsid w:val="00DA76DD"/>
    <w:rsid w:val="00DA7CC2"/>
    <w:rsid w:val="00F356B4"/>
    <w:rsid w:val="00F83F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CA2B2DC-048A-4F06-BDD3-EAC121D63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73D3D"/>
    <w:pPr>
      <w:tabs>
        <w:tab w:val="left" w:pos="0"/>
      </w:tabs>
      <w:suppressAutoHyphens/>
      <w:spacing w:after="0" w:line="240" w:lineRule="auto"/>
      <w:jc w:val="both"/>
    </w:pPr>
    <w:rPr>
      <w:rFonts w:ascii="Times New Roman" w:eastAsia="Times New Roman" w:hAnsi="Times New Roman" w:cs="Times New Roman"/>
      <w:sz w:val="28"/>
      <w:szCs w:val="20"/>
      <w:lang w:val="x-none" w:eastAsia="x-none"/>
    </w:rPr>
  </w:style>
  <w:style w:type="character" w:customStyle="1" w:styleId="a4">
    <w:name w:val="Основной текст Знак"/>
    <w:basedOn w:val="a0"/>
    <w:link w:val="a3"/>
    <w:rsid w:val="00973D3D"/>
    <w:rPr>
      <w:rFonts w:ascii="Times New Roman" w:eastAsia="Times New Roman" w:hAnsi="Times New Roman" w:cs="Times New Roman"/>
      <w:sz w:val="28"/>
      <w:szCs w:val="20"/>
      <w:lang w:val="x-none" w:eastAsia="x-none"/>
    </w:rPr>
  </w:style>
  <w:style w:type="paragraph" w:customStyle="1" w:styleId="1">
    <w:name w:val="Обычный1"/>
    <w:rsid w:val="00973D3D"/>
    <w:pPr>
      <w:suppressAutoHyphens/>
      <w:spacing w:after="0" w:line="240" w:lineRule="auto"/>
    </w:pPr>
    <w:rPr>
      <w:rFonts w:ascii="Times New Roman" w:eastAsia="Times New Roman" w:hAnsi="Times New Roman" w:cs="Times New Roman"/>
      <w:sz w:val="24"/>
      <w:szCs w:val="20"/>
      <w:lang w:val="ru-RU" w:eastAsia="ru-RU"/>
    </w:rPr>
  </w:style>
  <w:style w:type="paragraph" w:customStyle="1" w:styleId="WW-3">
    <w:name w:val="WW-Основной текст 3"/>
    <w:basedOn w:val="a"/>
    <w:rsid w:val="00973D3D"/>
    <w:pPr>
      <w:tabs>
        <w:tab w:val="left" w:pos="284"/>
        <w:tab w:val="left" w:pos="709"/>
      </w:tabs>
      <w:suppressAutoHyphens/>
      <w:spacing w:after="0" w:line="240" w:lineRule="auto"/>
      <w:jc w:val="both"/>
    </w:pPr>
    <w:rPr>
      <w:rFonts w:ascii="Times New Roman" w:eastAsia="Times New Roman" w:hAnsi="Times New Roman" w:cs="Times New Roman"/>
      <w:sz w:val="24"/>
      <w:szCs w:val="20"/>
      <w:lang w:val="ru-RU" w:eastAsia="ru-RU"/>
    </w:rPr>
  </w:style>
  <w:style w:type="paragraph" w:customStyle="1" w:styleId="31">
    <w:name w:val="Основной текст с отступом 31"/>
    <w:basedOn w:val="a"/>
    <w:rsid w:val="00973D3D"/>
    <w:pPr>
      <w:suppressAutoHyphens/>
      <w:spacing w:after="0" w:line="240" w:lineRule="auto"/>
      <w:ind w:firstLine="720"/>
    </w:pPr>
    <w:rPr>
      <w:rFonts w:ascii="Times New Roman" w:eastAsia="Times New Roman" w:hAnsi="Times New Roman" w:cs="Times New Roman"/>
      <w:sz w:val="28"/>
      <w:szCs w:val="20"/>
      <w:lang w:val="ru-RU" w:eastAsia="ru-RU"/>
    </w:rPr>
  </w:style>
  <w:style w:type="paragraph" w:customStyle="1" w:styleId="Iauiue">
    <w:name w:val="Iau?iue"/>
    <w:rsid w:val="00973D3D"/>
    <w:pPr>
      <w:widowControl w:val="0"/>
      <w:suppressAutoHyphens/>
      <w:spacing w:after="0" w:line="240" w:lineRule="auto"/>
    </w:pPr>
    <w:rPr>
      <w:rFonts w:ascii="Times New Roman" w:eastAsia="Times New Roman" w:hAnsi="Times New Roman" w:cs="Times New Roman"/>
      <w:sz w:val="20"/>
      <w:szCs w:val="20"/>
      <w:lang w:val="ru-RU" w:eastAsia="ru-RU"/>
    </w:rPr>
  </w:style>
  <w:style w:type="paragraph" w:styleId="a5">
    <w:name w:val="header"/>
    <w:basedOn w:val="a"/>
    <w:link w:val="a6"/>
    <w:rsid w:val="00973D3D"/>
    <w:pPr>
      <w:tabs>
        <w:tab w:val="center" w:pos="4677"/>
        <w:tab w:val="right" w:pos="9355"/>
      </w:tabs>
      <w:suppressAutoHyphens/>
      <w:spacing w:after="0" w:line="240" w:lineRule="auto"/>
    </w:pPr>
    <w:rPr>
      <w:rFonts w:ascii="Times New Roman" w:eastAsia="Times New Roman" w:hAnsi="Times New Roman" w:cs="Times New Roman"/>
      <w:sz w:val="20"/>
      <w:szCs w:val="20"/>
      <w:lang w:val="ru-RU" w:eastAsia="ru-RU"/>
    </w:rPr>
  </w:style>
  <w:style w:type="character" w:customStyle="1" w:styleId="a6">
    <w:name w:val="Верхний колонтитул Знак"/>
    <w:basedOn w:val="a0"/>
    <w:link w:val="a5"/>
    <w:rsid w:val="00973D3D"/>
    <w:rPr>
      <w:rFonts w:ascii="Times New Roman" w:eastAsia="Times New Roman" w:hAnsi="Times New Roman" w:cs="Times New Roman"/>
      <w:sz w:val="20"/>
      <w:szCs w:val="20"/>
      <w:lang w:val="ru-RU" w:eastAsia="ru-RU"/>
    </w:rPr>
  </w:style>
  <w:style w:type="paragraph" w:styleId="a7">
    <w:name w:val="Normal (Web)"/>
    <w:aliases w:val="Обычный (Web)"/>
    <w:basedOn w:val="a"/>
    <w:uiPriority w:val="99"/>
    <w:rsid w:val="00973D3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B81E6E"/>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B81E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10</Pages>
  <Words>4402</Words>
  <Characters>25097</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29441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62</cp:revision>
  <cp:lastPrinted>2022-11-08T05:49:00Z</cp:lastPrinted>
  <dcterms:created xsi:type="dcterms:W3CDTF">2022-11-02T06:48:00Z</dcterms:created>
  <dcterms:modified xsi:type="dcterms:W3CDTF">2022-11-08T05:52:00Z</dcterms:modified>
</cp:coreProperties>
</file>