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631B27" w:rsidRPr="00ED27E2">
        <w:rPr>
          <w:b/>
          <w:sz w:val="22"/>
          <w:szCs w:val="22"/>
        </w:rPr>
        <w:t>3</w:t>
      </w:r>
      <w:r w:rsidR="00152BB9">
        <w:rPr>
          <w:b/>
          <w:sz w:val="22"/>
          <w:szCs w:val="22"/>
        </w:rPr>
        <w:t>2</w:t>
      </w:r>
    </w:p>
    <w:p w:rsidR="008C2B1F" w:rsidRPr="00ED27E2" w:rsidRDefault="008C2B1F" w:rsidP="00210926">
      <w:pPr>
        <w:ind w:firstLine="567"/>
        <w:jc w:val="center"/>
        <w:rPr>
          <w:b/>
          <w:sz w:val="22"/>
          <w:szCs w:val="22"/>
        </w:rPr>
      </w:pPr>
    </w:p>
    <w:p w:rsidR="006F7DAA" w:rsidRPr="00ED27E2" w:rsidRDefault="006F7DAA" w:rsidP="00210926">
      <w:pPr>
        <w:jc w:val="center"/>
        <w:rPr>
          <w:b/>
          <w:bCs/>
          <w:color w:val="000000"/>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E13987" w:rsidRPr="00ED27E2">
        <w:rPr>
          <w:b/>
          <w:bCs/>
          <w:color w:val="000000"/>
          <w:sz w:val="22"/>
          <w:szCs w:val="22"/>
        </w:rPr>
        <w:t>0</w:t>
      </w:r>
      <w:r w:rsidR="00152BB9">
        <w:rPr>
          <w:b/>
          <w:bCs/>
          <w:color w:val="000000"/>
          <w:sz w:val="22"/>
          <w:szCs w:val="22"/>
        </w:rPr>
        <w:t>9</w:t>
      </w:r>
      <w:r w:rsidR="00EB65B2" w:rsidRPr="00ED27E2">
        <w:rPr>
          <w:b/>
          <w:bCs/>
          <w:sz w:val="22"/>
          <w:szCs w:val="22"/>
        </w:rPr>
        <w:t>.</w:t>
      </w:r>
      <w:r w:rsidR="00E27203" w:rsidRPr="00ED27E2">
        <w:rPr>
          <w:b/>
          <w:bCs/>
          <w:sz w:val="22"/>
          <w:szCs w:val="22"/>
        </w:rPr>
        <w:t>1</w:t>
      </w:r>
      <w:r w:rsidR="00E13987" w:rsidRPr="00ED27E2">
        <w:rPr>
          <w:b/>
          <w:bCs/>
          <w:sz w:val="22"/>
          <w:szCs w:val="22"/>
        </w:rPr>
        <w:t>1</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Pr="00ED27E2" w:rsidRDefault="00042643"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36153" w:rsidRPr="00042643" w:rsidRDefault="00036153" w:rsidP="00210926">
      <w:pPr>
        <w:autoSpaceDE w:val="0"/>
        <w:autoSpaceDN w:val="0"/>
        <w:adjustRightInd w:val="0"/>
        <w:jc w:val="center"/>
        <w:rPr>
          <w:bCs/>
          <w:sz w:val="24"/>
          <w:szCs w:val="24"/>
        </w:rPr>
      </w:pP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961"/>
        <w:gridCol w:w="3260"/>
        <w:gridCol w:w="1276"/>
        <w:gridCol w:w="1273"/>
        <w:gridCol w:w="1418"/>
        <w:gridCol w:w="1700"/>
        <w:gridCol w:w="2695"/>
        <w:gridCol w:w="1897"/>
      </w:tblGrid>
      <w:tr w:rsidR="00152BB9" w:rsidRPr="00152BB9" w:rsidTr="00152BB9">
        <w:trPr>
          <w:jc w:val="center"/>
        </w:trPr>
        <w:tc>
          <w:tcPr>
            <w:tcW w:w="209" w:type="pct"/>
            <w:vAlign w:val="center"/>
          </w:tcPr>
          <w:p w:rsidR="00152BB9" w:rsidRPr="00152BB9" w:rsidRDefault="00152BB9" w:rsidP="0000258B">
            <w:pPr>
              <w:jc w:val="center"/>
              <w:rPr>
                <w:sz w:val="22"/>
                <w:szCs w:val="22"/>
              </w:rPr>
            </w:pPr>
            <w:r w:rsidRPr="00152BB9">
              <w:rPr>
                <w:sz w:val="22"/>
                <w:szCs w:val="22"/>
              </w:rPr>
              <w:t>№ лота</w:t>
            </w:r>
          </w:p>
        </w:tc>
        <w:tc>
          <w:tcPr>
            <w:tcW w:w="607" w:type="pct"/>
            <w:vAlign w:val="center"/>
          </w:tcPr>
          <w:p w:rsidR="00152BB9" w:rsidRPr="00152BB9" w:rsidRDefault="00152BB9" w:rsidP="0000258B">
            <w:pPr>
              <w:jc w:val="center"/>
              <w:rPr>
                <w:sz w:val="22"/>
                <w:szCs w:val="22"/>
              </w:rPr>
            </w:pPr>
            <w:r w:rsidRPr="00152BB9">
              <w:rPr>
                <w:sz w:val="22"/>
                <w:szCs w:val="22"/>
              </w:rPr>
              <w:t>Наименование</w:t>
            </w:r>
          </w:p>
        </w:tc>
        <w:tc>
          <w:tcPr>
            <w:tcW w:w="1009" w:type="pct"/>
            <w:vAlign w:val="center"/>
          </w:tcPr>
          <w:p w:rsidR="00152BB9" w:rsidRPr="00152BB9" w:rsidRDefault="00152BB9" w:rsidP="0000258B">
            <w:pPr>
              <w:jc w:val="center"/>
              <w:rPr>
                <w:sz w:val="22"/>
                <w:szCs w:val="22"/>
              </w:rPr>
            </w:pPr>
            <w:r w:rsidRPr="00152BB9">
              <w:rPr>
                <w:sz w:val="22"/>
                <w:szCs w:val="22"/>
              </w:rPr>
              <w:t>Описание</w:t>
            </w:r>
          </w:p>
        </w:tc>
        <w:tc>
          <w:tcPr>
            <w:tcW w:w="395" w:type="pct"/>
            <w:vAlign w:val="center"/>
          </w:tcPr>
          <w:p w:rsidR="00152BB9" w:rsidRPr="00152BB9" w:rsidRDefault="00152BB9" w:rsidP="0000258B">
            <w:pPr>
              <w:ind w:left="-108"/>
              <w:jc w:val="center"/>
              <w:rPr>
                <w:sz w:val="22"/>
                <w:szCs w:val="22"/>
              </w:rPr>
            </w:pPr>
            <w:r w:rsidRPr="00152BB9">
              <w:rPr>
                <w:sz w:val="22"/>
                <w:szCs w:val="22"/>
              </w:rPr>
              <w:t>Ед.</w:t>
            </w:r>
          </w:p>
          <w:p w:rsidR="00152BB9" w:rsidRPr="00152BB9" w:rsidRDefault="00152BB9" w:rsidP="0000258B">
            <w:pPr>
              <w:ind w:left="-108"/>
              <w:jc w:val="center"/>
              <w:rPr>
                <w:sz w:val="22"/>
                <w:szCs w:val="22"/>
              </w:rPr>
            </w:pPr>
            <w:r w:rsidRPr="00152BB9">
              <w:rPr>
                <w:sz w:val="22"/>
                <w:szCs w:val="22"/>
              </w:rPr>
              <w:t>изм.</w:t>
            </w:r>
          </w:p>
        </w:tc>
        <w:tc>
          <w:tcPr>
            <w:tcW w:w="394" w:type="pct"/>
            <w:vAlign w:val="center"/>
          </w:tcPr>
          <w:p w:rsidR="00152BB9" w:rsidRPr="00152BB9" w:rsidRDefault="00152BB9" w:rsidP="0000258B">
            <w:pPr>
              <w:jc w:val="center"/>
              <w:rPr>
                <w:sz w:val="22"/>
                <w:szCs w:val="22"/>
              </w:rPr>
            </w:pPr>
            <w:r w:rsidRPr="00152BB9">
              <w:rPr>
                <w:sz w:val="22"/>
                <w:szCs w:val="22"/>
              </w:rPr>
              <w:t>Кол-во</w:t>
            </w:r>
          </w:p>
        </w:tc>
        <w:tc>
          <w:tcPr>
            <w:tcW w:w="439" w:type="pct"/>
            <w:vAlign w:val="center"/>
          </w:tcPr>
          <w:p w:rsidR="00152BB9" w:rsidRPr="00152BB9" w:rsidRDefault="00152BB9" w:rsidP="0000258B">
            <w:pPr>
              <w:jc w:val="center"/>
              <w:rPr>
                <w:sz w:val="22"/>
                <w:szCs w:val="22"/>
              </w:rPr>
            </w:pPr>
            <w:r w:rsidRPr="00152BB9">
              <w:rPr>
                <w:sz w:val="22"/>
                <w:szCs w:val="22"/>
              </w:rPr>
              <w:t>Цена, тенге</w:t>
            </w:r>
          </w:p>
        </w:tc>
        <w:tc>
          <w:tcPr>
            <w:tcW w:w="526" w:type="pct"/>
            <w:vAlign w:val="center"/>
          </w:tcPr>
          <w:p w:rsidR="00152BB9" w:rsidRPr="00152BB9" w:rsidRDefault="00152BB9" w:rsidP="0000258B">
            <w:pPr>
              <w:jc w:val="center"/>
              <w:rPr>
                <w:sz w:val="22"/>
                <w:szCs w:val="22"/>
              </w:rPr>
            </w:pPr>
            <w:r w:rsidRPr="00152BB9">
              <w:rPr>
                <w:sz w:val="22"/>
                <w:szCs w:val="22"/>
              </w:rPr>
              <w:t>Сумма, тенге</w:t>
            </w:r>
          </w:p>
        </w:tc>
        <w:tc>
          <w:tcPr>
            <w:tcW w:w="834" w:type="pct"/>
            <w:vAlign w:val="center"/>
          </w:tcPr>
          <w:p w:rsidR="00152BB9" w:rsidRPr="00152BB9" w:rsidRDefault="00152BB9" w:rsidP="0000258B">
            <w:pPr>
              <w:jc w:val="center"/>
              <w:rPr>
                <w:sz w:val="22"/>
                <w:szCs w:val="22"/>
              </w:rPr>
            </w:pPr>
            <w:r w:rsidRPr="00152BB9">
              <w:rPr>
                <w:sz w:val="22"/>
                <w:szCs w:val="22"/>
              </w:rPr>
              <w:t>Срок и условия поставки</w:t>
            </w:r>
          </w:p>
        </w:tc>
        <w:tc>
          <w:tcPr>
            <w:tcW w:w="587" w:type="pct"/>
            <w:vAlign w:val="center"/>
          </w:tcPr>
          <w:p w:rsidR="00152BB9" w:rsidRPr="00152BB9" w:rsidRDefault="00152BB9" w:rsidP="0000258B">
            <w:pPr>
              <w:jc w:val="center"/>
              <w:rPr>
                <w:sz w:val="22"/>
                <w:szCs w:val="22"/>
              </w:rPr>
            </w:pPr>
            <w:r w:rsidRPr="00152BB9">
              <w:rPr>
                <w:sz w:val="22"/>
                <w:szCs w:val="22"/>
              </w:rPr>
              <w:t>Место поставки</w:t>
            </w:r>
          </w:p>
        </w:tc>
      </w:tr>
      <w:tr w:rsidR="00152BB9" w:rsidRPr="00152BB9" w:rsidTr="00152BB9">
        <w:trPr>
          <w:trHeight w:val="403"/>
          <w:jc w:val="center"/>
        </w:trPr>
        <w:tc>
          <w:tcPr>
            <w:tcW w:w="209" w:type="pct"/>
            <w:vAlign w:val="center"/>
          </w:tcPr>
          <w:p w:rsidR="00152BB9" w:rsidRPr="00152BB9" w:rsidRDefault="00152BB9" w:rsidP="0000258B">
            <w:pPr>
              <w:jc w:val="center"/>
              <w:rPr>
                <w:sz w:val="22"/>
                <w:szCs w:val="22"/>
              </w:rPr>
            </w:pPr>
            <w:r w:rsidRPr="00152BB9">
              <w:rPr>
                <w:sz w:val="22"/>
                <w:szCs w:val="22"/>
              </w:rPr>
              <w:t>1</w:t>
            </w:r>
          </w:p>
        </w:tc>
        <w:tc>
          <w:tcPr>
            <w:tcW w:w="607" w:type="pct"/>
            <w:vAlign w:val="center"/>
          </w:tcPr>
          <w:p w:rsidR="00152BB9" w:rsidRPr="00152BB9" w:rsidRDefault="00152BB9" w:rsidP="0000258B">
            <w:pPr>
              <w:rPr>
                <w:sz w:val="22"/>
                <w:szCs w:val="22"/>
              </w:rPr>
            </w:pPr>
            <w:proofErr w:type="spellStart"/>
            <w:r w:rsidRPr="00152BB9">
              <w:rPr>
                <w:sz w:val="22"/>
                <w:szCs w:val="22"/>
              </w:rPr>
              <w:t>Фитоменадион</w:t>
            </w:r>
            <w:proofErr w:type="spellEnd"/>
          </w:p>
        </w:tc>
        <w:tc>
          <w:tcPr>
            <w:tcW w:w="1009" w:type="pct"/>
            <w:vAlign w:val="center"/>
          </w:tcPr>
          <w:p w:rsidR="00152BB9" w:rsidRPr="00152BB9" w:rsidRDefault="00152BB9" w:rsidP="0000258B">
            <w:pPr>
              <w:rPr>
                <w:sz w:val="22"/>
                <w:szCs w:val="22"/>
              </w:rPr>
            </w:pPr>
            <w:r w:rsidRPr="00152BB9">
              <w:rPr>
                <w:color w:val="000000"/>
                <w:sz w:val="22"/>
                <w:szCs w:val="22"/>
              </w:rPr>
              <w:t>Раствор для внутримышечного введения, 10 мг/мл, 1 мл, №5</w:t>
            </w:r>
          </w:p>
        </w:tc>
        <w:tc>
          <w:tcPr>
            <w:tcW w:w="395" w:type="pct"/>
            <w:vAlign w:val="center"/>
          </w:tcPr>
          <w:p w:rsidR="00152BB9" w:rsidRPr="00152BB9" w:rsidRDefault="00152BB9" w:rsidP="0000258B">
            <w:pPr>
              <w:jc w:val="center"/>
              <w:rPr>
                <w:sz w:val="22"/>
                <w:szCs w:val="22"/>
              </w:rPr>
            </w:pPr>
            <w:proofErr w:type="spellStart"/>
            <w:r w:rsidRPr="00152BB9">
              <w:rPr>
                <w:sz w:val="22"/>
                <w:szCs w:val="22"/>
              </w:rPr>
              <w:t>амп</w:t>
            </w:r>
            <w:proofErr w:type="spellEnd"/>
          </w:p>
        </w:tc>
        <w:tc>
          <w:tcPr>
            <w:tcW w:w="394" w:type="pct"/>
            <w:vAlign w:val="center"/>
          </w:tcPr>
          <w:p w:rsidR="00152BB9" w:rsidRPr="00152BB9" w:rsidRDefault="00152BB9" w:rsidP="0000258B">
            <w:pPr>
              <w:jc w:val="center"/>
              <w:rPr>
                <w:sz w:val="22"/>
                <w:szCs w:val="22"/>
              </w:rPr>
            </w:pPr>
            <w:r w:rsidRPr="00152BB9">
              <w:rPr>
                <w:sz w:val="22"/>
                <w:szCs w:val="22"/>
              </w:rPr>
              <w:t>500</w:t>
            </w:r>
          </w:p>
        </w:tc>
        <w:tc>
          <w:tcPr>
            <w:tcW w:w="439" w:type="pct"/>
            <w:vAlign w:val="center"/>
          </w:tcPr>
          <w:p w:rsidR="00152BB9" w:rsidRPr="00152BB9" w:rsidRDefault="00152BB9" w:rsidP="0000258B">
            <w:pPr>
              <w:jc w:val="center"/>
              <w:rPr>
                <w:sz w:val="22"/>
                <w:szCs w:val="22"/>
              </w:rPr>
            </w:pPr>
            <w:r w:rsidRPr="00152BB9">
              <w:rPr>
                <w:sz w:val="22"/>
                <w:szCs w:val="22"/>
              </w:rPr>
              <w:t>132,74</w:t>
            </w:r>
          </w:p>
        </w:tc>
        <w:tc>
          <w:tcPr>
            <w:tcW w:w="526" w:type="pct"/>
            <w:vAlign w:val="center"/>
          </w:tcPr>
          <w:p w:rsidR="00152BB9" w:rsidRPr="00152BB9" w:rsidRDefault="00152BB9" w:rsidP="0000258B">
            <w:pPr>
              <w:jc w:val="center"/>
              <w:rPr>
                <w:sz w:val="22"/>
                <w:szCs w:val="22"/>
              </w:rPr>
            </w:pPr>
            <w:r w:rsidRPr="00152BB9">
              <w:rPr>
                <w:sz w:val="22"/>
                <w:szCs w:val="22"/>
              </w:rPr>
              <w:t>66 370,00</w:t>
            </w:r>
          </w:p>
        </w:tc>
        <w:tc>
          <w:tcPr>
            <w:tcW w:w="834" w:type="pct"/>
            <w:vAlign w:val="center"/>
          </w:tcPr>
          <w:p w:rsidR="00152BB9" w:rsidRPr="00152BB9" w:rsidRDefault="00152BB9" w:rsidP="0000258B">
            <w:pPr>
              <w:jc w:val="center"/>
              <w:rPr>
                <w:sz w:val="22"/>
                <w:szCs w:val="22"/>
              </w:rPr>
            </w:pPr>
            <w:r w:rsidRPr="00152BB9">
              <w:rPr>
                <w:sz w:val="22"/>
                <w:szCs w:val="22"/>
              </w:rPr>
              <w:t>В течение 15 календарных дней с даты заявки заказчика, DDP*</w:t>
            </w:r>
          </w:p>
        </w:tc>
        <w:tc>
          <w:tcPr>
            <w:tcW w:w="587" w:type="pct"/>
            <w:vAlign w:val="center"/>
          </w:tcPr>
          <w:p w:rsidR="00152BB9" w:rsidRPr="00152BB9" w:rsidRDefault="00152BB9" w:rsidP="0000258B">
            <w:pPr>
              <w:jc w:val="center"/>
              <w:rPr>
                <w:sz w:val="22"/>
                <w:szCs w:val="22"/>
              </w:rPr>
            </w:pPr>
            <w:r w:rsidRPr="00152BB9">
              <w:rPr>
                <w:sz w:val="22"/>
                <w:szCs w:val="22"/>
              </w:rPr>
              <w:t>СКО, Петропавловск, ул. Сатпаева,3 (Аптека)</w:t>
            </w:r>
          </w:p>
        </w:tc>
      </w:tr>
      <w:tr w:rsidR="00152BB9" w:rsidRPr="00152BB9" w:rsidTr="00152BB9">
        <w:trPr>
          <w:trHeight w:val="403"/>
          <w:jc w:val="center"/>
        </w:trPr>
        <w:tc>
          <w:tcPr>
            <w:tcW w:w="209" w:type="pct"/>
            <w:vAlign w:val="center"/>
          </w:tcPr>
          <w:p w:rsidR="00152BB9" w:rsidRPr="00152BB9" w:rsidRDefault="00152BB9" w:rsidP="0000258B">
            <w:pPr>
              <w:jc w:val="center"/>
              <w:rPr>
                <w:sz w:val="22"/>
                <w:szCs w:val="22"/>
              </w:rPr>
            </w:pPr>
            <w:r w:rsidRPr="00152BB9">
              <w:rPr>
                <w:sz w:val="22"/>
                <w:szCs w:val="22"/>
              </w:rPr>
              <w:t>2</w:t>
            </w:r>
          </w:p>
        </w:tc>
        <w:tc>
          <w:tcPr>
            <w:tcW w:w="607" w:type="pct"/>
            <w:vAlign w:val="center"/>
          </w:tcPr>
          <w:p w:rsidR="00152BB9" w:rsidRPr="00152BB9" w:rsidRDefault="00152BB9" w:rsidP="0000258B">
            <w:pPr>
              <w:rPr>
                <w:sz w:val="22"/>
                <w:szCs w:val="22"/>
              </w:rPr>
            </w:pPr>
            <w:r w:rsidRPr="00152BB9">
              <w:rPr>
                <w:sz w:val="22"/>
                <w:szCs w:val="22"/>
              </w:rPr>
              <w:t>Бумага для ЭКГ</w:t>
            </w:r>
          </w:p>
        </w:tc>
        <w:tc>
          <w:tcPr>
            <w:tcW w:w="1009" w:type="pct"/>
            <w:vAlign w:val="center"/>
          </w:tcPr>
          <w:p w:rsidR="00152BB9" w:rsidRPr="00152BB9" w:rsidRDefault="00152BB9" w:rsidP="00152BB9">
            <w:pPr>
              <w:widowControl w:val="0"/>
              <w:tabs>
                <w:tab w:val="left" w:pos="1859"/>
              </w:tabs>
              <w:autoSpaceDE w:val="0"/>
              <w:autoSpaceDN w:val="0"/>
              <w:adjustRightInd w:val="0"/>
              <w:rPr>
                <w:sz w:val="22"/>
                <w:szCs w:val="22"/>
              </w:rPr>
            </w:pPr>
            <w:r w:rsidRPr="00152BB9">
              <w:rPr>
                <w:sz w:val="22"/>
                <w:szCs w:val="22"/>
              </w:rPr>
              <w:t>Бумага для ЭКГ, 110мм*30м*12мм, наружная</w:t>
            </w:r>
          </w:p>
        </w:tc>
        <w:tc>
          <w:tcPr>
            <w:tcW w:w="395" w:type="pct"/>
            <w:vAlign w:val="center"/>
          </w:tcPr>
          <w:p w:rsidR="00152BB9" w:rsidRPr="00152BB9" w:rsidRDefault="00152BB9" w:rsidP="0000258B">
            <w:pPr>
              <w:jc w:val="center"/>
              <w:rPr>
                <w:sz w:val="22"/>
                <w:szCs w:val="22"/>
              </w:rPr>
            </w:pPr>
            <w:r w:rsidRPr="00152BB9">
              <w:rPr>
                <w:sz w:val="22"/>
                <w:szCs w:val="22"/>
              </w:rPr>
              <w:t>рулон</w:t>
            </w:r>
          </w:p>
        </w:tc>
        <w:tc>
          <w:tcPr>
            <w:tcW w:w="394" w:type="pct"/>
            <w:vAlign w:val="center"/>
          </w:tcPr>
          <w:p w:rsidR="00152BB9" w:rsidRPr="00152BB9" w:rsidRDefault="00152BB9" w:rsidP="0000258B">
            <w:pPr>
              <w:jc w:val="center"/>
              <w:rPr>
                <w:sz w:val="22"/>
                <w:szCs w:val="22"/>
              </w:rPr>
            </w:pPr>
            <w:r w:rsidRPr="00152BB9">
              <w:rPr>
                <w:sz w:val="22"/>
                <w:szCs w:val="22"/>
              </w:rPr>
              <w:t>50</w:t>
            </w:r>
          </w:p>
        </w:tc>
        <w:tc>
          <w:tcPr>
            <w:tcW w:w="439" w:type="pct"/>
            <w:vAlign w:val="center"/>
          </w:tcPr>
          <w:p w:rsidR="00152BB9" w:rsidRPr="00152BB9" w:rsidRDefault="00152BB9" w:rsidP="0000258B">
            <w:pPr>
              <w:jc w:val="center"/>
              <w:rPr>
                <w:sz w:val="22"/>
                <w:szCs w:val="22"/>
              </w:rPr>
            </w:pPr>
            <w:r w:rsidRPr="00152BB9">
              <w:rPr>
                <w:sz w:val="22"/>
                <w:szCs w:val="22"/>
              </w:rPr>
              <w:t>575,00</w:t>
            </w:r>
          </w:p>
        </w:tc>
        <w:tc>
          <w:tcPr>
            <w:tcW w:w="526" w:type="pct"/>
            <w:vAlign w:val="center"/>
          </w:tcPr>
          <w:p w:rsidR="00152BB9" w:rsidRPr="00152BB9" w:rsidRDefault="00152BB9" w:rsidP="0000258B">
            <w:pPr>
              <w:jc w:val="center"/>
              <w:rPr>
                <w:sz w:val="22"/>
                <w:szCs w:val="22"/>
              </w:rPr>
            </w:pPr>
            <w:r w:rsidRPr="00152BB9">
              <w:rPr>
                <w:sz w:val="22"/>
                <w:szCs w:val="22"/>
              </w:rPr>
              <w:t>28 750,00</w:t>
            </w:r>
          </w:p>
        </w:tc>
        <w:tc>
          <w:tcPr>
            <w:tcW w:w="834" w:type="pct"/>
            <w:vAlign w:val="center"/>
          </w:tcPr>
          <w:p w:rsidR="00152BB9" w:rsidRPr="00152BB9" w:rsidRDefault="00152BB9" w:rsidP="0000258B">
            <w:pPr>
              <w:jc w:val="center"/>
              <w:rPr>
                <w:sz w:val="22"/>
                <w:szCs w:val="22"/>
              </w:rPr>
            </w:pPr>
            <w:r w:rsidRPr="00152BB9">
              <w:rPr>
                <w:sz w:val="22"/>
                <w:szCs w:val="22"/>
              </w:rPr>
              <w:t>В течение 15 календарных дней с даты заявки заказчика, DDP*</w:t>
            </w:r>
          </w:p>
        </w:tc>
        <w:tc>
          <w:tcPr>
            <w:tcW w:w="587" w:type="pct"/>
            <w:vAlign w:val="center"/>
          </w:tcPr>
          <w:p w:rsidR="00152BB9" w:rsidRPr="00152BB9" w:rsidRDefault="00152BB9" w:rsidP="0000258B">
            <w:pPr>
              <w:jc w:val="center"/>
              <w:rPr>
                <w:sz w:val="22"/>
                <w:szCs w:val="22"/>
              </w:rPr>
            </w:pPr>
            <w:r w:rsidRPr="00152BB9">
              <w:rPr>
                <w:sz w:val="22"/>
                <w:szCs w:val="22"/>
              </w:rPr>
              <w:t>СКО, Петропавловск, ул. Сатпаева,3 (Аптека)</w:t>
            </w:r>
          </w:p>
        </w:tc>
      </w:tr>
      <w:tr w:rsidR="00152BB9" w:rsidRPr="00152BB9" w:rsidTr="00152BB9">
        <w:trPr>
          <w:trHeight w:val="403"/>
          <w:jc w:val="center"/>
        </w:trPr>
        <w:tc>
          <w:tcPr>
            <w:tcW w:w="209" w:type="pct"/>
            <w:vAlign w:val="center"/>
          </w:tcPr>
          <w:p w:rsidR="00152BB9" w:rsidRPr="00152BB9" w:rsidRDefault="00152BB9" w:rsidP="0000258B">
            <w:pPr>
              <w:jc w:val="center"/>
              <w:rPr>
                <w:sz w:val="22"/>
                <w:szCs w:val="22"/>
              </w:rPr>
            </w:pPr>
          </w:p>
        </w:tc>
        <w:tc>
          <w:tcPr>
            <w:tcW w:w="607" w:type="pct"/>
            <w:vAlign w:val="center"/>
          </w:tcPr>
          <w:p w:rsidR="00152BB9" w:rsidRPr="00152BB9" w:rsidRDefault="00152BB9" w:rsidP="0000258B">
            <w:pPr>
              <w:jc w:val="center"/>
              <w:rPr>
                <w:sz w:val="22"/>
                <w:szCs w:val="22"/>
              </w:rPr>
            </w:pPr>
            <w:r w:rsidRPr="00152BB9">
              <w:rPr>
                <w:sz w:val="22"/>
                <w:szCs w:val="22"/>
              </w:rPr>
              <w:t>ИТОГО</w:t>
            </w:r>
          </w:p>
        </w:tc>
        <w:tc>
          <w:tcPr>
            <w:tcW w:w="2763" w:type="pct"/>
            <w:gridSpan w:val="5"/>
            <w:vAlign w:val="center"/>
          </w:tcPr>
          <w:p w:rsidR="00152BB9" w:rsidRPr="00152BB9" w:rsidRDefault="00152BB9" w:rsidP="0000258B">
            <w:pPr>
              <w:jc w:val="right"/>
              <w:rPr>
                <w:sz w:val="22"/>
                <w:szCs w:val="22"/>
              </w:rPr>
            </w:pPr>
            <w:r w:rsidRPr="00152BB9">
              <w:rPr>
                <w:sz w:val="22"/>
                <w:szCs w:val="22"/>
              </w:rPr>
              <w:t>95 120,00</w:t>
            </w:r>
          </w:p>
        </w:tc>
        <w:tc>
          <w:tcPr>
            <w:tcW w:w="834" w:type="pct"/>
            <w:vAlign w:val="center"/>
          </w:tcPr>
          <w:p w:rsidR="00152BB9" w:rsidRPr="00152BB9" w:rsidRDefault="00152BB9" w:rsidP="0000258B">
            <w:pPr>
              <w:jc w:val="center"/>
              <w:rPr>
                <w:sz w:val="22"/>
                <w:szCs w:val="22"/>
              </w:rPr>
            </w:pPr>
          </w:p>
        </w:tc>
        <w:tc>
          <w:tcPr>
            <w:tcW w:w="587" w:type="pct"/>
            <w:vAlign w:val="center"/>
          </w:tcPr>
          <w:p w:rsidR="00152BB9" w:rsidRPr="00152BB9" w:rsidRDefault="00152BB9" w:rsidP="0000258B">
            <w:pPr>
              <w:jc w:val="center"/>
              <w:rPr>
                <w:sz w:val="22"/>
                <w:szCs w:val="22"/>
              </w:rPr>
            </w:pPr>
          </w:p>
        </w:tc>
      </w:tr>
    </w:tbl>
    <w:p w:rsidR="00242EAD" w:rsidRPr="00093E2B" w:rsidRDefault="00242EAD" w:rsidP="006C478D">
      <w:pPr>
        <w:jc w:val="center"/>
        <w:rPr>
          <w:sz w:val="22"/>
          <w:szCs w:val="22"/>
        </w:rPr>
      </w:pPr>
    </w:p>
    <w:p w:rsidR="00042643" w:rsidRPr="00093E2B" w:rsidRDefault="00042643" w:rsidP="00210926">
      <w:pPr>
        <w:autoSpaceDE w:val="0"/>
        <w:autoSpaceDN w:val="0"/>
        <w:adjustRightInd w:val="0"/>
        <w:jc w:val="center"/>
        <w:rPr>
          <w:bCs/>
          <w:color w:val="000000"/>
          <w:sz w:val="22"/>
          <w:szCs w:val="22"/>
        </w:rPr>
      </w:pPr>
    </w:p>
    <w:p w:rsidR="004A5372" w:rsidRPr="00ED27E2" w:rsidRDefault="006639BF" w:rsidP="00210926">
      <w:pPr>
        <w:autoSpaceDE w:val="0"/>
        <w:autoSpaceDN w:val="0"/>
        <w:adjustRightInd w:val="0"/>
        <w:jc w:val="center"/>
        <w:rPr>
          <w:bCs/>
          <w:color w:val="000000"/>
          <w:sz w:val="22"/>
          <w:szCs w:val="22"/>
        </w:rPr>
      </w:pPr>
      <w:r w:rsidRPr="00ED27E2">
        <w:rPr>
          <w:bCs/>
          <w:color w:val="000000"/>
          <w:sz w:val="22"/>
          <w:szCs w:val="22"/>
        </w:rPr>
        <w:t xml:space="preserve">Сведения </w:t>
      </w:r>
      <w:proofErr w:type="gramStart"/>
      <w:r w:rsidRPr="00ED27E2">
        <w:rPr>
          <w:bCs/>
          <w:color w:val="000000"/>
          <w:sz w:val="22"/>
          <w:szCs w:val="22"/>
        </w:rPr>
        <w:t>о потенциальных поставщиках</w:t>
      </w:r>
      <w:proofErr w:type="gramEnd"/>
      <w:r w:rsidRPr="00ED27E2">
        <w:rPr>
          <w:bCs/>
          <w:color w:val="000000"/>
          <w:sz w:val="22"/>
          <w:szCs w:val="22"/>
        </w:rPr>
        <w:t xml:space="preserve"> представивших ценовые предложения</w:t>
      </w:r>
    </w:p>
    <w:p w:rsidR="008C4E41" w:rsidRPr="00ED27E2"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D27E2" w:rsidTr="0005065D">
        <w:trPr>
          <w:jc w:val="center"/>
        </w:trPr>
        <w:tc>
          <w:tcPr>
            <w:tcW w:w="167" w:type="pct"/>
            <w:vAlign w:val="center"/>
          </w:tcPr>
          <w:p w:rsidR="00174EF1" w:rsidRPr="00ED27E2" w:rsidRDefault="00174EF1" w:rsidP="00210926">
            <w:pPr>
              <w:tabs>
                <w:tab w:val="left" w:pos="709"/>
                <w:tab w:val="left" w:pos="3119"/>
              </w:tabs>
              <w:autoSpaceDE w:val="0"/>
              <w:autoSpaceDN w:val="0"/>
              <w:adjustRightInd w:val="0"/>
              <w:jc w:val="center"/>
              <w:rPr>
                <w:color w:val="000000"/>
                <w:sz w:val="22"/>
                <w:szCs w:val="22"/>
              </w:rPr>
            </w:pPr>
            <w:r w:rsidRPr="00ED27E2">
              <w:rPr>
                <w:color w:val="000000"/>
                <w:sz w:val="22"/>
                <w:szCs w:val="22"/>
              </w:rPr>
              <w:t>№</w:t>
            </w:r>
          </w:p>
        </w:tc>
        <w:tc>
          <w:tcPr>
            <w:tcW w:w="1552" w:type="pct"/>
            <w:vAlign w:val="center"/>
          </w:tcPr>
          <w:p w:rsidR="00174EF1" w:rsidRPr="00ED27E2" w:rsidRDefault="00174EF1" w:rsidP="00210926">
            <w:pPr>
              <w:tabs>
                <w:tab w:val="left" w:pos="709"/>
                <w:tab w:val="left" w:pos="3119"/>
              </w:tabs>
              <w:autoSpaceDE w:val="0"/>
              <w:autoSpaceDN w:val="0"/>
              <w:adjustRightInd w:val="0"/>
              <w:ind w:left="108" w:right="108"/>
              <w:jc w:val="center"/>
              <w:rPr>
                <w:bCs/>
                <w:sz w:val="22"/>
                <w:szCs w:val="22"/>
              </w:rPr>
            </w:pPr>
            <w:r w:rsidRPr="00ED27E2">
              <w:rPr>
                <w:bCs/>
                <w:sz w:val="22"/>
                <w:szCs w:val="22"/>
              </w:rPr>
              <w:t>Наименование потенциального поставщика</w:t>
            </w:r>
          </w:p>
        </w:tc>
        <w:tc>
          <w:tcPr>
            <w:tcW w:w="718"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БИН</w:t>
            </w:r>
            <w:r w:rsidR="0080338A" w:rsidRPr="00ED27E2">
              <w:rPr>
                <w:bCs/>
                <w:sz w:val="22"/>
                <w:szCs w:val="22"/>
              </w:rPr>
              <w:t>/ИИН</w:t>
            </w:r>
          </w:p>
        </w:tc>
        <w:tc>
          <w:tcPr>
            <w:tcW w:w="1706"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Почтовый адрес потенциального поставщика</w:t>
            </w:r>
          </w:p>
        </w:tc>
        <w:tc>
          <w:tcPr>
            <w:tcW w:w="856"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Время предоставления</w:t>
            </w:r>
          </w:p>
          <w:p w:rsidR="00174EF1" w:rsidRPr="00ED27E2" w:rsidRDefault="00174EF1" w:rsidP="00210926">
            <w:pPr>
              <w:autoSpaceDE w:val="0"/>
              <w:autoSpaceDN w:val="0"/>
              <w:adjustRightInd w:val="0"/>
              <w:jc w:val="center"/>
              <w:rPr>
                <w:bCs/>
                <w:sz w:val="22"/>
                <w:szCs w:val="22"/>
              </w:rPr>
            </w:pPr>
            <w:r w:rsidRPr="00ED27E2">
              <w:rPr>
                <w:bCs/>
                <w:sz w:val="22"/>
                <w:szCs w:val="22"/>
              </w:rPr>
              <w:t>ценового предложения</w:t>
            </w:r>
          </w:p>
        </w:tc>
      </w:tr>
      <w:tr w:rsidR="00E11F97" w:rsidRPr="00ED27E2" w:rsidTr="0005065D">
        <w:trPr>
          <w:jc w:val="center"/>
        </w:trPr>
        <w:tc>
          <w:tcPr>
            <w:tcW w:w="167" w:type="pct"/>
            <w:vAlign w:val="center"/>
          </w:tcPr>
          <w:p w:rsidR="00E11F97" w:rsidRPr="00ED27E2" w:rsidRDefault="00B2654F" w:rsidP="00210926">
            <w:pPr>
              <w:jc w:val="center"/>
              <w:rPr>
                <w:sz w:val="22"/>
                <w:szCs w:val="22"/>
              </w:rPr>
            </w:pPr>
            <w:r w:rsidRPr="00ED27E2">
              <w:rPr>
                <w:sz w:val="22"/>
                <w:szCs w:val="22"/>
              </w:rPr>
              <w:t>1</w:t>
            </w:r>
          </w:p>
        </w:tc>
        <w:tc>
          <w:tcPr>
            <w:tcW w:w="1552" w:type="pct"/>
            <w:vAlign w:val="center"/>
          </w:tcPr>
          <w:p w:rsidR="00E11F97" w:rsidRPr="00ED27E2" w:rsidRDefault="0029260D" w:rsidP="002C6F2E">
            <w:pPr>
              <w:rPr>
                <w:sz w:val="22"/>
                <w:szCs w:val="22"/>
              </w:rPr>
            </w:pPr>
            <w:r w:rsidRPr="00ED27E2">
              <w:rPr>
                <w:sz w:val="22"/>
                <w:szCs w:val="22"/>
              </w:rPr>
              <w:t>ТОО «</w:t>
            </w:r>
            <w:r w:rsidR="00804674">
              <w:rPr>
                <w:sz w:val="22"/>
                <w:szCs w:val="22"/>
                <w:lang w:val="en-US"/>
              </w:rPr>
              <w:t>A.N.P.</w:t>
            </w:r>
            <w:r w:rsidRPr="00ED27E2">
              <w:rPr>
                <w:sz w:val="22"/>
                <w:szCs w:val="22"/>
              </w:rPr>
              <w:t>»</w:t>
            </w:r>
          </w:p>
        </w:tc>
        <w:tc>
          <w:tcPr>
            <w:tcW w:w="718" w:type="pct"/>
            <w:vAlign w:val="center"/>
          </w:tcPr>
          <w:p w:rsidR="00E11F97" w:rsidRPr="00804674" w:rsidRDefault="00804674" w:rsidP="00E112E0">
            <w:pPr>
              <w:autoSpaceDE w:val="0"/>
              <w:autoSpaceDN w:val="0"/>
              <w:adjustRightInd w:val="0"/>
              <w:jc w:val="center"/>
              <w:rPr>
                <w:sz w:val="22"/>
                <w:szCs w:val="22"/>
                <w:lang w:val="en-US"/>
              </w:rPr>
            </w:pPr>
            <w:r>
              <w:rPr>
                <w:sz w:val="22"/>
                <w:szCs w:val="22"/>
                <w:lang w:val="en-US"/>
              </w:rPr>
              <w:t>010340004252</w:t>
            </w:r>
          </w:p>
        </w:tc>
        <w:tc>
          <w:tcPr>
            <w:tcW w:w="1706" w:type="pct"/>
            <w:vAlign w:val="center"/>
          </w:tcPr>
          <w:p w:rsidR="00E11F97" w:rsidRPr="00ED27E2" w:rsidRDefault="00804674" w:rsidP="00804674">
            <w:pPr>
              <w:autoSpaceDE w:val="0"/>
              <w:autoSpaceDN w:val="0"/>
              <w:adjustRightInd w:val="0"/>
              <w:jc w:val="center"/>
              <w:rPr>
                <w:sz w:val="22"/>
                <w:szCs w:val="22"/>
              </w:rPr>
            </w:pPr>
            <w:r>
              <w:rPr>
                <w:sz w:val="22"/>
                <w:szCs w:val="22"/>
              </w:rPr>
              <w:t>РК, г. Алматы</w:t>
            </w:r>
            <w:r w:rsidR="0066658E" w:rsidRPr="00ED27E2">
              <w:rPr>
                <w:sz w:val="22"/>
                <w:szCs w:val="22"/>
              </w:rPr>
              <w:t xml:space="preserve">, ул. </w:t>
            </w:r>
            <w:proofErr w:type="spellStart"/>
            <w:r>
              <w:rPr>
                <w:sz w:val="22"/>
                <w:szCs w:val="22"/>
              </w:rPr>
              <w:t>Земнухова</w:t>
            </w:r>
            <w:proofErr w:type="spellEnd"/>
            <w:r w:rsidR="00FB5E31" w:rsidRPr="00ED27E2">
              <w:rPr>
                <w:sz w:val="22"/>
                <w:szCs w:val="22"/>
              </w:rPr>
              <w:t xml:space="preserve">, </w:t>
            </w:r>
            <w:r>
              <w:rPr>
                <w:sz w:val="22"/>
                <w:szCs w:val="22"/>
              </w:rPr>
              <w:t>19А</w:t>
            </w:r>
          </w:p>
        </w:tc>
        <w:tc>
          <w:tcPr>
            <w:tcW w:w="856" w:type="pct"/>
            <w:vAlign w:val="center"/>
          </w:tcPr>
          <w:p w:rsidR="00E11F97" w:rsidRPr="00ED27E2" w:rsidRDefault="00804674" w:rsidP="00E112E0">
            <w:pPr>
              <w:autoSpaceDE w:val="0"/>
              <w:autoSpaceDN w:val="0"/>
              <w:adjustRightInd w:val="0"/>
              <w:jc w:val="center"/>
              <w:rPr>
                <w:bCs/>
                <w:sz w:val="22"/>
                <w:szCs w:val="22"/>
              </w:rPr>
            </w:pPr>
            <w:r>
              <w:rPr>
                <w:bCs/>
                <w:sz w:val="22"/>
                <w:szCs w:val="22"/>
              </w:rPr>
              <w:t>08</w:t>
            </w:r>
            <w:r w:rsidR="00E11F97" w:rsidRPr="00ED27E2">
              <w:rPr>
                <w:bCs/>
                <w:sz w:val="22"/>
                <w:szCs w:val="22"/>
              </w:rPr>
              <w:t>.</w:t>
            </w:r>
            <w:r w:rsidR="00A702D2" w:rsidRPr="00ED27E2">
              <w:rPr>
                <w:bCs/>
                <w:sz w:val="22"/>
                <w:szCs w:val="22"/>
              </w:rPr>
              <w:t>1</w:t>
            </w:r>
            <w:r>
              <w:rPr>
                <w:bCs/>
                <w:sz w:val="22"/>
                <w:szCs w:val="22"/>
              </w:rPr>
              <w:t>1</w:t>
            </w:r>
            <w:r w:rsidR="00E11F97" w:rsidRPr="00ED27E2">
              <w:rPr>
                <w:bCs/>
                <w:sz w:val="22"/>
                <w:szCs w:val="22"/>
              </w:rPr>
              <w:t>.2022г.</w:t>
            </w:r>
          </w:p>
          <w:p w:rsidR="00E11F97" w:rsidRPr="00ED27E2" w:rsidRDefault="00631B27" w:rsidP="00804674">
            <w:pPr>
              <w:autoSpaceDE w:val="0"/>
              <w:autoSpaceDN w:val="0"/>
              <w:adjustRightInd w:val="0"/>
              <w:jc w:val="center"/>
              <w:rPr>
                <w:bCs/>
                <w:sz w:val="22"/>
                <w:szCs w:val="22"/>
              </w:rPr>
            </w:pPr>
            <w:r w:rsidRPr="00ED27E2">
              <w:rPr>
                <w:bCs/>
                <w:sz w:val="22"/>
                <w:szCs w:val="22"/>
              </w:rPr>
              <w:t>1</w:t>
            </w:r>
            <w:r w:rsidR="00FB5E31" w:rsidRPr="00ED27E2">
              <w:rPr>
                <w:bCs/>
                <w:sz w:val="22"/>
                <w:szCs w:val="22"/>
              </w:rPr>
              <w:t>1</w:t>
            </w:r>
            <w:r w:rsidR="00E11F97" w:rsidRPr="00ED27E2">
              <w:rPr>
                <w:bCs/>
                <w:sz w:val="22"/>
                <w:szCs w:val="22"/>
              </w:rPr>
              <w:t>:</w:t>
            </w:r>
            <w:r w:rsidR="00804674">
              <w:rPr>
                <w:bCs/>
                <w:sz w:val="22"/>
                <w:szCs w:val="22"/>
              </w:rPr>
              <w:t>20</w:t>
            </w:r>
            <w:r w:rsidR="00E11F97" w:rsidRPr="00ED27E2">
              <w:rPr>
                <w:bCs/>
                <w:sz w:val="22"/>
                <w:szCs w:val="22"/>
              </w:rPr>
              <w:t xml:space="preserve"> мин</w:t>
            </w:r>
          </w:p>
        </w:tc>
      </w:tr>
    </w:tbl>
    <w:p w:rsidR="00B26EA8" w:rsidRPr="00ED27E2" w:rsidRDefault="00B26EA8" w:rsidP="00210926">
      <w:pPr>
        <w:autoSpaceDE w:val="0"/>
        <w:autoSpaceDN w:val="0"/>
        <w:adjustRightInd w:val="0"/>
        <w:jc w:val="center"/>
        <w:rPr>
          <w:bCs/>
          <w:color w:val="000000"/>
          <w:sz w:val="22"/>
          <w:szCs w:val="22"/>
        </w:rPr>
      </w:pPr>
    </w:p>
    <w:p w:rsidR="007C5481" w:rsidRPr="00ED27E2" w:rsidRDefault="007C5481" w:rsidP="00210926">
      <w:pPr>
        <w:autoSpaceDE w:val="0"/>
        <w:autoSpaceDN w:val="0"/>
        <w:adjustRightInd w:val="0"/>
        <w:jc w:val="center"/>
        <w:rPr>
          <w:bCs/>
          <w:color w:val="000000"/>
          <w:sz w:val="22"/>
          <w:szCs w:val="2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4399"/>
        <w:gridCol w:w="1780"/>
        <w:gridCol w:w="2565"/>
        <w:gridCol w:w="5733"/>
      </w:tblGrid>
      <w:tr w:rsidR="00804674" w:rsidRPr="00ED27E2" w:rsidTr="00804674">
        <w:trPr>
          <w:trHeight w:val="141"/>
          <w:tblHeader/>
          <w:jc w:val="center"/>
        </w:trPr>
        <w:tc>
          <w:tcPr>
            <w:tcW w:w="445" w:type="pct"/>
            <w:vMerge w:val="restart"/>
            <w:vAlign w:val="center"/>
          </w:tcPr>
          <w:p w:rsidR="00804674" w:rsidRPr="00ED27E2" w:rsidRDefault="00804674" w:rsidP="009206CC">
            <w:pPr>
              <w:jc w:val="center"/>
              <w:rPr>
                <w:sz w:val="22"/>
                <w:szCs w:val="22"/>
              </w:rPr>
            </w:pPr>
            <w:r w:rsidRPr="00ED27E2">
              <w:rPr>
                <w:sz w:val="22"/>
                <w:szCs w:val="22"/>
              </w:rPr>
              <w:t>№ п/п</w:t>
            </w:r>
          </w:p>
        </w:tc>
        <w:tc>
          <w:tcPr>
            <w:tcW w:w="1384" w:type="pct"/>
            <w:vMerge w:val="restart"/>
            <w:vAlign w:val="center"/>
          </w:tcPr>
          <w:p w:rsidR="00804674" w:rsidRPr="00ED27E2" w:rsidRDefault="00804674" w:rsidP="009206CC">
            <w:pPr>
              <w:jc w:val="center"/>
              <w:rPr>
                <w:sz w:val="22"/>
                <w:szCs w:val="22"/>
              </w:rPr>
            </w:pPr>
            <w:r w:rsidRPr="00ED27E2">
              <w:rPr>
                <w:sz w:val="22"/>
                <w:szCs w:val="22"/>
              </w:rPr>
              <w:t>Наименование</w:t>
            </w:r>
          </w:p>
        </w:tc>
        <w:tc>
          <w:tcPr>
            <w:tcW w:w="560" w:type="pct"/>
            <w:vMerge w:val="restart"/>
            <w:vAlign w:val="center"/>
          </w:tcPr>
          <w:p w:rsidR="00804674" w:rsidRPr="00ED27E2" w:rsidRDefault="00804674" w:rsidP="009206CC">
            <w:pPr>
              <w:jc w:val="center"/>
              <w:rPr>
                <w:sz w:val="22"/>
                <w:szCs w:val="22"/>
              </w:rPr>
            </w:pPr>
            <w:r w:rsidRPr="00ED27E2">
              <w:rPr>
                <w:sz w:val="22"/>
                <w:szCs w:val="22"/>
              </w:rPr>
              <w:t>Ед.</w:t>
            </w:r>
          </w:p>
          <w:p w:rsidR="00804674" w:rsidRPr="00ED27E2" w:rsidRDefault="00804674" w:rsidP="009206CC">
            <w:pPr>
              <w:jc w:val="center"/>
              <w:rPr>
                <w:sz w:val="22"/>
                <w:szCs w:val="22"/>
              </w:rPr>
            </w:pPr>
            <w:proofErr w:type="spellStart"/>
            <w:r w:rsidRPr="00ED27E2">
              <w:rPr>
                <w:sz w:val="22"/>
                <w:szCs w:val="22"/>
              </w:rPr>
              <w:t>изм</w:t>
            </w:r>
            <w:proofErr w:type="spellEnd"/>
          </w:p>
        </w:tc>
        <w:tc>
          <w:tcPr>
            <w:tcW w:w="807" w:type="pct"/>
            <w:vMerge w:val="restart"/>
            <w:vAlign w:val="center"/>
          </w:tcPr>
          <w:p w:rsidR="00804674" w:rsidRPr="00ED27E2" w:rsidRDefault="00804674" w:rsidP="009206CC">
            <w:pPr>
              <w:jc w:val="center"/>
              <w:rPr>
                <w:sz w:val="22"/>
                <w:szCs w:val="22"/>
              </w:rPr>
            </w:pPr>
            <w:r w:rsidRPr="00ED27E2">
              <w:rPr>
                <w:sz w:val="22"/>
                <w:szCs w:val="22"/>
              </w:rPr>
              <w:t>Цена</w:t>
            </w:r>
          </w:p>
        </w:tc>
        <w:tc>
          <w:tcPr>
            <w:tcW w:w="1804" w:type="pct"/>
          </w:tcPr>
          <w:p w:rsidR="00804674" w:rsidRPr="00ED27E2" w:rsidRDefault="00804674" w:rsidP="00804674">
            <w:pPr>
              <w:rPr>
                <w:sz w:val="22"/>
                <w:szCs w:val="22"/>
              </w:rPr>
            </w:pPr>
            <w:r w:rsidRPr="00ED27E2">
              <w:rPr>
                <w:sz w:val="22"/>
                <w:szCs w:val="22"/>
              </w:rPr>
              <w:t>Ценовые предложения потенциальных поставщиков</w:t>
            </w:r>
          </w:p>
        </w:tc>
      </w:tr>
      <w:tr w:rsidR="00804674" w:rsidRPr="00ED27E2" w:rsidTr="00804674">
        <w:trPr>
          <w:cantSplit/>
          <w:trHeight w:val="213"/>
          <w:tblHeader/>
          <w:jc w:val="center"/>
        </w:trPr>
        <w:tc>
          <w:tcPr>
            <w:tcW w:w="445" w:type="pct"/>
            <w:vMerge/>
            <w:vAlign w:val="center"/>
          </w:tcPr>
          <w:p w:rsidR="00804674" w:rsidRPr="00ED27E2" w:rsidRDefault="00804674" w:rsidP="009E6C74">
            <w:pPr>
              <w:jc w:val="center"/>
              <w:rPr>
                <w:sz w:val="22"/>
                <w:szCs w:val="22"/>
              </w:rPr>
            </w:pPr>
          </w:p>
        </w:tc>
        <w:tc>
          <w:tcPr>
            <w:tcW w:w="1384" w:type="pct"/>
            <w:vMerge/>
            <w:vAlign w:val="center"/>
          </w:tcPr>
          <w:p w:rsidR="00804674" w:rsidRPr="00ED27E2" w:rsidRDefault="00804674" w:rsidP="009E6C74">
            <w:pPr>
              <w:jc w:val="center"/>
              <w:rPr>
                <w:sz w:val="22"/>
                <w:szCs w:val="22"/>
              </w:rPr>
            </w:pPr>
          </w:p>
        </w:tc>
        <w:tc>
          <w:tcPr>
            <w:tcW w:w="560" w:type="pct"/>
            <w:vMerge/>
            <w:vAlign w:val="center"/>
          </w:tcPr>
          <w:p w:rsidR="00804674" w:rsidRPr="00ED27E2" w:rsidRDefault="00804674" w:rsidP="009E6C74">
            <w:pPr>
              <w:jc w:val="center"/>
              <w:rPr>
                <w:sz w:val="22"/>
                <w:szCs w:val="22"/>
              </w:rPr>
            </w:pPr>
          </w:p>
        </w:tc>
        <w:tc>
          <w:tcPr>
            <w:tcW w:w="807" w:type="pct"/>
            <w:vMerge/>
            <w:vAlign w:val="center"/>
          </w:tcPr>
          <w:p w:rsidR="00804674" w:rsidRPr="00ED27E2" w:rsidRDefault="00804674" w:rsidP="009E6C74">
            <w:pPr>
              <w:jc w:val="center"/>
              <w:rPr>
                <w:sz w:val="22"/>
                <w:szCs w:val="22"/>
              </w:rPr>
            </w:pPr>
          </w:p>
        </w:tc>
        <w:tc>
          <w:tcPr>
            <w:tcW w:w="1804" w:type="pct"/>
            <w:vAlign w:val="center"/>
          </w:tcPr>
          <w:p w:rsidR="00804674" w:rsidRPr="00ED27E2" w:rsidRDefault="00804674" w:rsidP="00FA4ACA">
            <w:pPr>
              <w:jc w:val="center"/>
              <w:rPr>
                <w:sz w:val="22"/>
                <w:szCs w:val="22"/>
              </w:rPr>
            </w:pPr>
            <w:r w:rsidRPr="00ED27E2">
              <w:rPr>
                <w:sz w:val="22"/>
                <w:szCs w:val="22"/>
              </w:rPr>
              <w:t>ТОО «</w:t>
            </w:r>
            <w:r>
              <w:rPr>
                <w:sz w:val="22"/>
                <w:szCs w:val="22"/>
                <w:lang w:val="en-US"/>
              </w:rPr>
              <w:t>A.N.P.</w:t>
            </w:r>
            <w:r w:rsidRPr="00ED27E2">
              <w:rPr>
                <w:sz w:val="22"/>
                <w:szCs w:val="22"/>
              </w:rPr>
              <w:t>»</w:t>
            </w:r>
          </w:p>
        </w:tc>
      </w:tr>
      <w:tr w:rsidR="00804674" w:rsidRPr="00ED27E2" w:rsidTr="00804674">
        <w:trPr>
          <w:trHeight w:val="283"/>
          <w:jc w:val="center"/>
        </w:trPr>
        <w:tc>
          <w:tcPr>
            <w:tcW w:w="445" w:type="pct"/>
            <w:vAlign w:val="center"/>
          </w:tcPr>
          <w:p w:rsidR="00804674" w:rsidRPr="00ED27E2" w:rsidRDefault="00804674" w:rsidP="00804674">
            <w:pPr>
              <w:jc w:val="center"/>
              <w:rPr>
                <w:sz w:val="22"/>
                <w:szCs w:val="22"/>
              </w:rPr>
            </w:pPr>
            <w:r w:rsidRPr="00ED27E2">
              <w:rPr>
                <w:sz w:val="22"/>
                <w:szCs w:val="22"/>
              </w:rPr>
              <w:t>1</w:t>
            </w:r>
          </w:p>
        </w:tc>
        <w:tc>
          <w:tcPr>
            <w:tcW w:w="1384" w:type="pct"/>
            <w:vAlign w:val="center"/>
          </w:tcPr>
          <w:p w:rsidR="00804674" w:rsidRPr="00152BB9" w:rsidRDefault="00804674" w:rsidP="00804674">
            <w:pPr>
              <w:rPr>
                <w:sz w:val="22"/>
                <w:szCs w:val="22"/>
              </w:rPr>
            </w:pPr>
            <w:proofErr w:type="spellStart"/>
            <w:r w:rsidRPr="00152BB9">
              <w:rPr>
                <w:sz w:val="22"/>
                <w:szCs w:val="22"/>
              </w:rPr>
              <w:t>Фитоменадион</w:t>
            </w:r>
            <w:proofErr w:type="spellEnd"/>
          </w:p>
        </w:tc>
        <w:tc>
          <w:tcPr>
            <w:tcW w:w="560" w:type="pct"/>
            <w:vAlign w:val="center"/>
          </w:tcPr>
          <w:p w:rsidR="00804674" w:rsidRPr="00152BB9" w:rsidRDefault="00804674" w:rsidP="00804674">
            <w:pPr>
              <w:jc w:val="center"/>
              <w:rPr>
                <w:sz w:val="22"/>
                <w:szCs w:val="22"/>
              </w:rPr>
            </w:pPr>
            <w:proofErr w:type="spellStart"/>
            <w:r w:rsidRPr="00152BB9">
              <w:rPr>
                <w:sz w:val="22"/>
                <w:szCs w:val="22"/>
              </w:rPr>
              <w:t>амп</w:t>
            </w:r>
            <w:proofErr w:type="spellEnd"/>
          </w:p>
        </w:tc>
        <w:tc>
          <w:tcPr>
            <w:tcW w:w="807" w:type="pct"/>
            <w:vAlign w:val="center"/>
          </w:tcPr>
          <w:p w:rsidR="00804674" w:rsidRPr="00152BB9" w:rsidRDefault="00804674" w:rsidP="00804674">
            <w:pPr>
              <w:jc w:val="center"/>
              <w:rPr>
                <w:sz w:val="22"/>
                <w:szCs w:val="22"/>
              </w:rPr>
            </w:pPr>
            <w:r w:rsidRPr="00152BB9">
              <w:rPr>
                <w:sz w:val="22"/>
                <w:szCs w:val="22"/>
              </w:rPr>
              <w:t>132,74</w:t>
            </w:r>
          </w:p>
        </w:tc>
        <w:tc>
          <w:tcPr>
            <w:tcW w:w="1804" w:type="pct"/>
          </w:tcPr>
          <w:p w:rsidR="00804674" w:rsidRPr="00ED27E2" w:rsidRDefault="00804674" w:rsidP="00804674">
            <w:pPr>
              <w:jc w:val="center"/>
              <w:rPr>
                <w:sz w:val="22"/>
                <w:szCs w:val="22"/>
                <w:lang w:val="kk-KZ"/>
              </w:rPr>
            </w:pPr>
            <w:r>
              <w:rPr>
                <w:sz w:val="22"/>
                <w:szCs w:val="22"/>
                <w:lang w:val="kk-KZ"/>
              </w:rPr>
              <w:t>132,74</w:t>
            </w:r>
          </w:p>
        </w:tc>
      </w:tr>
      <w:tr w:rsidR="00804674" w:rsidRPr="00ED27E2" w:rsidTr="00804674">
        <w:trPr>
          <w:trHeight w:val="283"/>
          <w:jc w:val="center"/>
        </w:trPr>
        <w:tc>
          <w:tcPr>
            <w:tcW w:w="445" w:type="pct"/>
            <w:vAlign w:val="center"/>
          </w:tcPr>
          <w:p w:rsidR="00804674" w:rsidRPr="00ED27E2" w:rsidRDefault="00804674" w:rsidP="00804674">
            <w:pPr>
              <w:jc w:val="center"/>
              <w:rPr>
                <w:sz w:val="22"/>
                <w:szCs w:val="22"/>
              </w:rPr>
            </w:pPr>
            <w:r w:rsidRPr="00ED27E2">
              <w:rPr>
                <w:sz w:val="22"/>
                <w:szCs w:val="22"/>
              </w:rPr>
              <w:t>2</w:t>
            </w:r>
          </w:p>
        </w:tc>
        <w:tc>
          <w:tcPr>
            <w:tcW w:w="1384" w:type="pct"/>
            <w:vAlign w:val="center"/>
          </w:tcPr>
          <w:p w:rsidR="00804674" w:rsidRPr="00152BB9" w:rsidRDefault="00804674" w:rsidP="00804674">
            <w:pPr>
              <w:rPr>
                <w:sz w:val="22"/>
                <w:szCs w:val="22"/>
              </w:rPr>
            </w:pPr>
            <w:r w:rsidRPr="00152BB9">
              <w:rPr>
                <w:sz w:val="22"/>
                <w:szCs w:val="22"/>
              </w:rPr>
              <w:t>Бумага для ЭКГ</w:t>
            </w:r>
          </w:p>
        </w:tc>
        <w:tc>
          <w:tcPr>
            <w:tcW w:w="560" w:type="pct"/>
            <w:vAlign w:val="center"/>
          </w:tcPr>
          <w:p w:rsidR="00804674" w:rsidRPr="00152BB9" w:rsidRDefault="00804674" w:rsidP="00804674">
            <w:pPr>
              <w:jc w:val="center"/>
              <w:rPr>
                <w:sz w:val="22"/>
                <w:szCs w:val="22"/>
              </w:rPr>
            </w:pPr>
            <w:r w:rsidRPr="00152BB9">
              <w:rPr>
                <w:sz w:val="22"/>
                <w:szCs w:val="22"/>
              </w:rPr>
              <w:t>рулон</w:t>
            </w:r>
          </w:p>
        </w:tc>
        <w:tc>
          <w:tcPr>
            <w:tcW w:w="807" w:type="pct"/>
            <w:vAlign w:val="center"/>
          </w:tcPr>
          <w:p w:rsidR="00804674" w:rsidRPr="00152BB9" w:rsidRDefault="00804674" w:rsidP="00804674">
            <w:pPr>
              <w:jc w:val="center"/>
              <w:rPr>
                <w:sz w:val="22"/>
                <w:szCs w:val="22"/>
              </w:rPr>
            </w:pPr>
            <w:r w:rsidRPr="00152BB9">
              <w:rPr>
                <w:sz w:val="22"/>
                <w:szCs w:val="22"/>
              </w:rPr>
              <w:t>575,00</w:t>
            </w:r>
          </w:p>
        </w:tc>
        <w:tc>
          <w:tcPr>
            <w:tcW w:w="1804" w:type="pct"/>
          </w:tcPr>
          <w:p w:rsidR="00804674" w:rsidRPr="00ED27E2" w:rsidRDefault="00804674" w:rsidP="00804674">
            <w:pPr>
              <w:jc w:val="center"/>
              <w:rPr>
                <w:sz w:val="22"/>
                <w:szCs w:val="22"/>
                <w:lang w:val="kk-KZ"/>
              </w:rPr>
            </w:pPr>
            <w:r>
              <w:rPr>
                <w:sz w:val="22"/>
                <w:szCs w:val="22"/>
                <w:lang w:val="kk-KZ"/>
              </w:rPr>
              <w:t>-</w:t>
            </w:r>
          </w:p>
        </w:tc>
      </w:tr>
    </w:tbl>
    <w:p w:rsidR="00AF0FFB" w:rsidRPr="00ED27E2" w:rsidRDefault="00AF0FFB" w:rsidP="00451A5B">
      <w:pPr>
        <w:autoSpaceDE w:val="0"/>
        <w:autoSpaceDN w:val="0"/>
        <w:adjustRightInd w:val="0"/>
        <w:jc w:val="center"/>
        <w:rPr>
          <w:bCs/>
          <w:color w:val="000000"/>
          <w:sz w:val="22"/>
          <w:szCs w:val="22"/>
        </w:rPr>
      </w:pPr>
    </w:p>
    <w:p w:rsidR="000C2E69" w:rsidRPr="00ED27E2" w:rsidRDefault="000C2E69" w:rsidP="000C2E69">
      <w:pPr>
        <w:rPr>
          <w:sz w:val="22"/>
          <w:szCs w:val="22"/>
        </w:rPr>
      </w:pPr>
      <w:r w:rsidRPr="00ED27E2">
        <w:rPr>
          <w:sz w:val="22"/>
          <w:szCs w:val="22"/>
        </w:rPr>
        <w:t>При вскрытии конвертов с ценовыми предложениями потенциальные поставщики не присутствовали.</w:t>
      </w:r>
    </w:p>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ED27E2" w:rsidRDefault="0087068A" w:rsidP="00715A16">
      <w:pPr>
        <w:jc w:val="both"/>
        <w:rPr>
          <w:bCs/>
          <w:sz w:val="22"/>
          <w:szCs w:val="22"/>
        </w:rPr>
      </w:pPr>
    </w:p>
    <w:p w:rsidR="00B601B7" w:rsidRPr="00ED27E2" w:rsidRDefault="00B26EA8" w:rsidP="00715A16">
      <w:pPr>
        <w:jc w:val="both"/>
        <w:rPr>
          <w:sz w:val="22"/>
          <w:szCs w:val="22"/>
          <w:lang w:val="kk-KZ"/>
        </w:rPr>
      </w:pPr>
      <w:r w:rsidRPr="00ED27E2">
        <w:rPr>
          <w:bCs/>
          <w:sz w:val="22"/>
          <w:szCs w:val="22"/>
        </w:rPr>
        <w:t>Потенциальны</w:t>
      </w:r>
      <w:r w:rsidR="00B02C9F" w:rsidRPr="00ED27E2">
        <w:rPr>
          <w:bCs/>
          <w:sz w:val="22"/>
          <w:szCs w:val="22"/>
        </w:rPr>
        <w:t>й</w:t>
      </w:r>
      <w:r w:rsidR="00F01327" w:rsidRPr="00ED27E2">
        <w:rPr>
          <w:bCs/>
          <w:sz w:val="22"/>
          <w:szCs w:val="22"/>
        </w:rPr>
        <w:t xml:space="preserve"> поставщик</w:t>
      </w:r>
      <w:r w:rsidR="00AA5887" w:rsidRPr="00ED27E2">
        <w:rPr>
          <w:bCs/>
          <w:sz w:val="22"/>
          <w:szCs w:val="22"/>
        </w:rPr>
        <w:t xml:space="preserve"> </w:t>
      </w:r>
      <w:r w:rsidR="00C419C4" w:rsidRPr="00C419C4">
        <w:rPr>
          <w:b/>
          <w:sz w:val="22"/>
          <w:szCs w:val="22"/>
        </w:rPr>
        <w:t>ТОО «</w:t>
      </w:r>
      <w:r w:rsidR="00C419C4" w:rsidRPr="00C419C4">
        <w:rPr>
          <w:b/>
          <w:sz w:val="22"/>
          <w:szCs w:val="22"/>
          <w:lang w:val="en-US"/>
        </w:rPr>
        <w:t>A</w:t>
      </w:r>
      <w:r w:rsidR="00C419C4" w:rsidRPr="00C419C4">
        <w:rPr>
          <w:b/>
          <w:sz w:val="22"/>
          <w:szCs w:val="22"/>
        </w:rPr>
        <w:t>.</w:t>
      </w:r>
      <w:r w:rsidR="00C419C4" w:rsidRPr="00C419C4">
        <w:rPr>
          <w:b/>
          <w:sz w:val="22"/>
          <w:szCs w:val="22"/>
          <w:lang w:val="en-US"/>
        </w:rPr>
        <w:t>N</w:t>
      </w:r>
      <w:r w:rsidR="00C419C4" w:rsidRPr="00C419C4">
        <w:rPr>
          <w:b/>
          <w:sz w:val="22"/>
          <w:szCs w:val="22"/>
        </w:rPr>
        <w:t>.</w:t>
      </w:r>
      <w:r w:rsidR="00C419C4" w:rsidRPr="00C419C4">
        <w:rPr>
          <w:b/>
          <w:sz w:val="22"/>
          <w:szCs w:val="22"/>
          <w:lang w:val="en-US"/>
        </w:rPr>
        <w:t>P</w:t>
      </w:r>
      <w:r w:rsidR="00C419C4" w:rsidRPr="00C419C4">
        <w:rPr>
          <w:b/>
          <w:sz w:val="22"/>
          <w:szCs w:val="22"/>
        </w:rPr>
        <w:t>.»</w:t>
      </w:r>
      <w:r w:rsidR="00C419C4">
        <w:rPr>
          <w:sz w:val="22"/>
          <w:szCs w:val="22"/>
        </w:rPr>
        <w:t xml:space="preserve"> </w:t>
      </w:r>
      <w:r w:rsidR="004E57BD" w:rsidRPr="00ED27E2">
        <w:rPr>
          <w:bCs/>
          <w:sz w:val="22"/>
          <w:szCs w:val="22"/>
        </w:rPr>
        <w:t>соответству</w:t>
      </w:r>
      <w:r w:rsidR="00C419C4">
        <w:rPr>
          <w:bCs/>
          <w:sz w:val="22"/>
          <w:szCs w:val="22"/>
        </w:rPr>
        <w:t>ет</w:t>
      </w:r>
      <w:r w:rsidR="00334C6D" w:rsidRPr="00ED27E2">
        <w:rPr>
          <w:bCs/>
          <w:sz w:val="22"/>
          <w:szCs w:val="22"/>
        </w:rPr>
        <w:t xml:space="preserve"> требованиям</w:t>
      </w:r>
      <w:r w:rsidR="00613B5F" w:rsidRPr="00ED27E2">
        <w:rPr>
          <w:bCs/>
          <w:sz w:val="22"/>
          <w:szCs w:val="22"/>
        </w:rPr>
        <w:t xml:space="preserve"> </w:t>
      </w:r>
      <w:r w:rsidR="00B601B7" w:rsidRPr="00ED27E2">
        <w:rPr>
          <w:bCs/>
          <w:sz w:val="22"/>
          <w:szCs w:val="22"/>
        </w:rPr>
        <w:t>предусмотренным главой 4 Правил</w:t>
      </w:r>
      <w:r w:rsidR="00B601B7" w:rsidRPr="00ED27E2">
        <w:rPr>
          <w:rFonts w:eastAsiaTheme="minorEastAsia"/>
          <w:sz w:val="22"/>
          <w:szCs w:val="22"/>
        </w:rPr>
        <w:t>.</w:t>
      </w:r>
    </w:p>
    <w:p w:rsidR="00B02C9F" w:rsidRPr="00ED27E2" w:rsidRDefault="00B02C9F" w:rsidP="00B02C9F">
      <w:pPr>
        <w:pStyle w:val="a3"/>
        <w:autoSpaceDE w:val="0"/>
        <w:autoSpaceDN w:val="0"/>
        <w:adjustRightInd w:val="0"/>
        <w:spacing w:line="276" w:lineRule="auto"/>
        <w:jc w:val="both"/>
        <w:rPr>
          <w:color w:val="FF0000"/>
          <w:sz w:val="22"/>
          <w:szCs w:val="22"/>
        </w:rPr>
      </w:pPr>
    </w:p>
    <w:p w:rsidR="00AC01DF" w:rsidRPr="00ED27E2" w:rsidRDefault="00AA5887" w:rsidP="00A87D10">
      <w:pPr>
        <w:pStyle w:val="a3"/>
        <w:numPr>
          <w:ilvl w:val="0"/>
          <w:numId w:val="1"/>
        </w:numPr>
        <w:autoSpaceDE w:val="0"/>
        <w:autoSpaceDN w:val="0"/>
        <w:adjustRightInd w:val="0"/>
        <w:spacing w:line="276" w:lineRule="auto"/>
        <w:jc w:val="both"/>
        <w:rPr>
          <w:sz w:val="22"/>
          <w:szCs w:val="22"/>
        </w:rPr>
      </w:pPr>
      <w:r w:rsidRPr="00ED27E2">
        <w:rPr>
          <w:sz w:val="22"/>
          <w:szCs w:val="22"/>
        </w:rPr>
        <w:t>Признать победителем закупа способом запроса ценовых предложений следующего пот</w:t>
      </w:r>
      <w:r w:rsidR="00586A8C" w:rsidRPr="00ED27E2">
        <w:rPr>
          <w:sz w:val="22"/>
          <w:szCs w:val="22"/>
        </w:rPr>
        <w:t>енциального поставщика: по лоту</w:t>
      </w:r>
      <w:r w:rsidRPr="00ED27E2">
        <w:rPr>
          <w:sz w:val="22"/>
          <w:szCs w:val="22"/>
        </w:rPr>
        <w:t xml:space="preserve"> </w:t>
      </w:r>
      <w:r w:rsidRPr="00ED27E2">
        <w:rPr>
          <w:b/>
          <w:sz w:val="22"/>
          <w:szCs w:val="22"/>
        </w:rPr>
        <w:t xml:space="preserve">№ </w:t>
      </w:r>
      <w:r w:rsidR="00C419C4">
        <w:rPr>
          <w:b/>
          <w:sz w:val="22"/>
          <w:szCs w:val="22"/>
        </w:rPr>
        <w:t>1</w:t>
      </w:r>
      <w:r w:rsidR="008C509F" w:rsidRPr="00ED27E2">
        <w:rPr>
          <w:b/>
          <w:sz w:val="22"/>
          <w:szCs w:val="22"/>
        </w:rPr>
        <w:t xml:space="preserve"> </w:t>
      </w:r>
      <w:r w:rsidRPr="00ED27E2">
        <w:rPr>
          <w:b/>
          <w:sz w:val="22"/>
          <w:szCs w:val="22"/>
        </w:rPr>
        <w:t xml:space="preserve">- </w:t>
      </w:r>
      <w:r w:rsidR="00C419C4" w:rsidRPr="00C419C4">
        <w:rPr>
          <w:b/>
          <w:sz w:val="22"/>
          <w:szCs w:val="22"/>
        </w:rPr>
        <w:t>ТОО «</w:t>
      </w:r>
      <w:r w:rsidR="00C419C4" w:rsidRPr="00C419C4">
        <w:rPr>
          <w:b/>
          <w:sz w:val="22"/>
          <w:szCs w:val="22"/>
          <w:lang w:val="en-US"/>
        </w:rPr>
        <w:t>A</w:t>
      </w:r>
      <w:r w:rsidR="00C419C4" w:rsidRPr="00C419C4">
        <w:rPr>
          <w:b/>
          <w:sz w:val="22"/>
          <w:szCs w:val="22"/>
        </w:rPr>
        <w:t>.</w:t>
      </w:r>
      <w:r w:rsidR="00C419C4" w:rsidRPr="00C419C4">
        <w:rPr>
          <w:b/>
          <w:sz w:val="22"/>
          <w:szCs w:val="22"/>
          <w:lang w:val="en-US"/>
        </w:rPr>
        <w:t>N</w:t>
      </w:r>
      <w:r w:rsidR="00C419C4" w:rsidRPr="00C419C4">
        <w:rPr>
          <w:b/>
          <w:sz w:val="22"/>
          <w:szCs w:val="22"/>
        </w:rPr>
        <w:t>.</w:t>
      </w:r>
      <w:r w:rsidR="00C419C4" w:rsidRPr="00C419C4">
        <w:rPr>
          <w:b/>
          <w:sz w:val="22"/>
          <w:szCs w:val="22"/>
          <w:lang w:val="en-US"/>
        </w:rPr>
        <w:t>P</w:t>
      </w:r>
      <w:r w:rsidR="00C419C4" w:rsidRPr="00C419C4">
        <w:rPr>
          <w:b/>
          <w:sz w:val="22"/>
          <w:szCs w:val="22"/>
        </w:rPr>
        <w:t>.»</w:t>
      </w:r>
      <w:r w:rsidRPr="00ED27E2">
        <w:rPr>
          <w:b/>
          <w:sz w:val="22"/>
          <w:szCs w:val="22"/>
        </w:rPr>
        <w:t xml:space="preserve"> </w:t>
      </w:r>
      <w:r w:rsidR="00F11896" w:rsidRPr="00ED27E2">
        <w:rPr>
          <w:sz w:val="22"/>
          <w:szCs w:val="22"/>
        </w:rPr>
        <w:t xml:space="preserve">РК, г. </w:t>
      </w:r>
      <w:r w:rsidR="00C419C4">
        <w:rPr>
          <w:sz w:val="22"/>
          <w:szCs w:val="22"/>
        </w:rPr>
        <w:t>Алматы</w:t>
      </w:r>
      <w:r w:rsidR="00C419C4" w:rsidRPr="00804674">
        <w:rPr>
          <w:sz w:val="22"/>
          <w:szCs w:val="22"/>
        </w:rPr>
        <w:t xml:space="preserve"> </w:t>
      </w:r>
      <w:r w:rsidR="00C419C4" w:rsidRPr="00ED27E2">
        <w:rPr>
          <w:sz w:val="22"/>
          <w:szCs w:val="22"/>
        </w:rPr>
        <w:t xml:space="preserve">ул. </w:t>
      </w:r>
      <w:proofErr w:type="spellStart"/>
      <w:r w:rsidR="00C419C4">
        <w:rPr>
          <w:sz w:val="22"/>
          <w:szCs w:val="22"/>
        </w:rPr>
        <w:t>Земнухова</w:t>
      </w:r>
      <w:proofErr w:type="spellEnd"/>
      <w:r w:rsidR="00C419C4" w:rsidRPr="00ED27E2">
        <w:rPr>
          <w:sz w:val="22"/>
          <w:szCs w:val="22"/>
        </w:rPr>
        <w:t xml:space="preserve">, </w:t>
      </w:r>
      <w:r w:rsidR="00C419C4">
        <w:rPr>
          <w:sz w:val="22"/>
          <w:szCs w:val="22"/>
        </w:rPr>
        <w:t>19А</w:t>
      </w:r>
      <w:r w:rsidR="00AC01DF" w:rsidRPr="00ED27E2">
        <w:rPr>
          <w:sz w:val="22"/>
          <w:szCs w:val="22"/>
        </w:rPr>
        <w:t>.</w:t>
      </w:r>
    </w:p>
    <w:p w:rsidR="004E5919" w:rsidRPr="00ED27E2" w:rsidRDefault="004E5919" w:rsidP="004E5919">
      <w:pPr>
        <w:pStyle w:val="a3"/>
        <w:numPr>
          <w:ilvl w:val="0"/>
          <w:numId w:val="1"/>
        </w:numPr>
        <w:autoSpaceDE w:val="0"/>
        <w:autoSpaceDN w:val="0"/>
        <w:adjustRightInd w:val="0"/>
        <w:spacing w:line="276" w:lineRule="auto"/>
        <w:jc w:val="both"/>
        <w:rPr>
          <w:sz w:val="22"/>
          <w:szCs w:val="22"/>
        </w:rPr>
      </w:pPr>
      <w:r w:rsidRPr="00ED27E2">
        <w:rPr>
          <w:sz w:val="22"/>
          <w:szCs w:val="22"/>
        </w:rPr>
        <w:t xml:space="preserve">Закупки способом запроса ценовых предложений по лоту </w:t>
      </w:r>
      <w:r w:rsidRPr="00ED27E2">
        <w:rPr>
          <w:b/>
          <w:sz w:val="22"/>
          <w:szCs w:val="22"/>
        </w:rPr>
        <w:t>№</w:t>
      </w:r>
      <w:r w:rsidR="00D65499">
        <w:rPr>
          <w:b/>
          <w:sz w:val="22"/>
          <w:szCs w:val="22"/>
        </w:rPr>
        <w:t xml:space="preserve"> </w:t>
      </w:r>
      <w:r w:rsidR="007F0615">
        <w:rPr>
          <w:b/>
          <w:sz w:val="22"/>
          <w:szCs w:val="22"/>
        </w:rPr>
        <w:t>2</w:t>
      </w:r>
      <w:r w:rsidRPr="00ED27E2">
        <w:rPr>
          <w:b/>
          <w:sz w:val="22"/>
          <w:szCs w:val="22"/>
        </w:rPr>
        <w:t xml:space="preserve"> </w:t>
      </w:r>
      <w:r w:rsidR="00D65499">
        <w:rPr>
          <w:b/>
          <w:sz w:val="22"/>
          <w:szCs w:val="22"/>
        </w:rPr>
        <w:t>-</w:t>
      </w:r>
      <w:r w:rsidRPr="00ED27E2">
        <w:rPr>
          <w:b/>
          <w:sz w:val="22"/>
          <w:szCs w:val="22"/>
        </w:rPr>
        <w:t xml:space="preserve"> </w:t>
      </w:r>
      <w:r w:rsidRPr="00ED27E2">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13398C" w:rsidRPr="00ED27E2" w:rsidRDefault="0013398C" w:rsidP="004E5919">
      <w:pPr>
        <w:pStyle w:val="a3"/>
        <w:autoSpaceDE w:val="0"/>
        <w:autoSpaceDN w:val="0"/>
        <w:adjustRightInd w:val="0"/>
        <w:spacing w:line="276" w:lineRule="auto"/>
        <w:jc w:val="both"/>
        <w:rPr>
          <w:sz w:val="22"/>
          <w:szCs w:val="22"/>
        </w:rPr>
      </w:pP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bookmarkStart w:id="0" w:name="_GoBack"/>
      <w:bookmarkEnd w:id="0"/>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2BB9"/>
    <w:rsid w:val="00153B23"/>
    <w:rsid w:val="00154C8B"/>
    <w:rsid w:val="00155AA2"/>
    <w:rsid w:val="00162B23"/>
    <w:rsid w:val="00164732"/>
    <w:rsid w:val="00165B62"/>
    <w:rsid w:val="001731F4"/>
    <w:rsid w:val="00174EF1"/>
    <w:rsid w:val="001761DF"/>
    <w:rsid w:val="00180B8F"/>
    <w:rsid w:val="001901E1"/>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3AB3"/>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615"/>
    <w:rsid w:val="007F0A7D"/>
    <w:rsid w:val="007F13A7"/>
    <w:rsid w:val="007F2308"/>
    <w:rsid w:val="007F4BDB"/>
    <w:rsid w:val="007F653D"/>
    <w:rsid w:val="007F75D5"/>
    <w:rsid w:val="008021A3"/>
    <w:rsid w:val="0080338A"/>
    <w:rsid w:val="00803B2C"/>
    <w:rsid w:val="00804674"/>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19C4"/>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1F2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60737-1F8C-4ED2-9C85-8181A14E8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20296</TotalTime>
  <Pages>2</Pages>
  <Words>347</Words>
  <Characters>1983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791</cp:revision>
  <cp:lastPrinted>2022-11-04T04:22:00Z</cp:lastPrinted>
  <dcterms:created xsi:type="dcterms:W3CDTF">2018-03-27T11:00:00Z</dcterms:created>
  <dcterms:modified xsi:type="dcterms:W3CDTF">2022-11-09T03:23:00Z</dcterms:modified>
</cp:coreProperties>
</file>