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E330" w14:textId="77777777" w:rsidR="001630E5" w:rsidRDefault="00E6708C" w:rsidP="001630E5">
      <w:pPr>
        <w:spacing w:after="0" w:line="240" w:lineRule="auto"/>
        <w:jc w:val="right"/>
        <w:rPr>
          <w:rFonts w:ascii="Times New Roman" w:hAnsi="Times New Roman" w:cs="Times New Roman"/>
          <w:lang w:val="kk-KZ"/>
        </w:rPr>
      </w:pPr>
      <w:r>
        <w:rPr>
          <w:rFonts w:ascii="Times New Roman" w:hAnsi="Times New Roman" w:cs="Times New Roman"/>
        </w:rPr>
        <w:t>0</w:t>
      </w:r>
      <w:r w:rsidR="002752BC">
        <w:rPr>
          <w:rFonts w:ascii="Times New Roman" w:hAnsi="Times New Roman" w:cs="Times New Roman"/>
        </w:rPr>
        <w:t>8</w:t>
      </w:r>
      <w:r w:rsidR="001630E5" w:rsidRPr="00842F04">
        <w:rPr>
          <w:rFonts w:ascii="Times New Roman" w:hAnsi="Times New Roman" w:cs="Times New Roman"/>
        </w:rPr>
        <w:t>.</w:t>
      </w:r>
      <w:r w:rsidR="001630E5">
        <w:rPr>
          <w:rFonts w:ascii="Times New Roman" w:hAnsi="Times New Roman" w:cs="Times New Roman"/>
        </w:rPr>
        <w:t>1</w:t>
      </w:r>
      <w:r w:rsidR="00181C1A">
        <w:rPr>
          <w:rFonts w:ascii="Times New Roman" w:hAnsi="Times New Roman" w:cs="Times New Roman"/>
        </w:rPr>
        <w:t>1</w:t>
      </w:r>
      <w:r w:rsidR="001630E5">
        <w:rPr>
          <w:rFonts w:ascii="Times New Roman" w:hAnsi="Times New Roman" w:cs="Times New Roman"/>
        </w:rPr>
        <w:t>.2</w:t>
      </w:r>
      <w:r w:rsidR="001630E5" w:rsidRPr="00842F04">
        <w:rPr>
          <w:rFonts w:ascii="Times New Roman" w:hAnsi="Times New Roman" w:cs="Times New Roman"/>
        </w:rPr>
        <w:t>023</w:t>
      </w:r>
      <w:r w:rsidR="001630E5">
        <w:rPr>
          <w:rFonts w:ascii="Times New Roman" w:hAnsi="Times New Roman" w:cs="Times New Roman"/>
          <w:lang w:val="kk-KZ"/>
        </w:rPr>
        <w:t>ж</w:t>
      </w:r>
      <w:r w:rsidR="001630E5">
        <w:rPr>
          <w:rFonts w:ascii="Times New Roman" w:hAnsi="Times New Roman" w:cs="Times New Roman"/>
        </w:rPr>
        <w:t>.</w:t>
      </w:r>
      <w:r w:rsidR="001630E5">
        <w:rPr>
          <w:rFonts w:ascii="Times New Roman" w:hAnsi="Times New Roman" w:cs="Times New Roman"/>
          <w:lang w:val="kk-KZ"/>
        </w:rPr>
        <w:t xml:space="preserve"> № 6</w:t>
      </w:r>
      <w:r>
        <w:rPr>
          <w:rFonts w:ascii="Times New Roman" w:hAnsi="Times New Roman" w:cs="Times New Roman"/>
          <w:lang w:val="kk-KZ"/>
        </w:rPr>
        <w:t>4</w:t>
      </w:r>
      <w:r w:rsidR="001630E5">
        <w:rPr>
          <w:rFonts w:ascii="Times New Roman" w:hAnsi="Times New Roman" w:cs="Times New Roman"/>
          <w:lang w:val="kk-KZ"/>
        </w:rPr>
        <w:t xml:space="preserve"> Хабарландыруға</w:t>
      </w:r>
    </w:p>
    <w:p w14:paraId="1FAC66B5" w14:textId="77777777" w:rsidR="001630E5" w:rsidRPr="00842F04" w:rsidRDefault="001630E5" w:rsidP="001630E5">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14:paraId="33ECDF0F" w14:textId="77777777" w:rsidR="001630E5" w:rsidRPr="00842F04" w:rsidRDefault="001630E5" w:rsidP="001630E5">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w:t>
      </w:r>
      <w:r w:rsidR="00181C1A">
        <w:rPr>
          <w:rFonts w:ascii="Times New Roman" w:hAnsi="Times New Roman" w:cs="Times New Roman"/>
        </w:rPr>
        <w:t>4</w:t>
      </w:r>
      <w:r w:rsidRPr="00842F04">
        <w:rPr>
          <w:rFonts w:ascii="Times New Roman" w:hAnsi="Times New Roman" w:cs="Times New Roman"/>
        </w:rPr>
        <w:t xml:space="preserve"> от </w:t>
      </w:r>
      <w:r w:rsidR="00181C1A">
        <w:rPr>
          <w:rFonts w:ascii="Times New Roman" w:hAnsi="Times New Roman" w:cs="Times New Roman"/>
        </w:rPr>
        <w:t>0</w:t>
      </w:r>
      <w:r w:rsidR="002752BC">
        <w:rPr>
          <w:rFonts w:ascii="Times New Roman" w:hAnsi="Times New Roman" w:cs="Times New Roman"/>
        </w:rPr>
        <w:t>8</w:t>
      </w:r>
      <w:r w:rsidRPr="00842F04">
        <w:rPr>
          <w:rFonts w:ascii="Times New Roman" w:hAnsi="Times New Roman" w:cs="Times New Roman"/>
        </w:rPr>
        <w:t>.</w:t>
      </w:r>
      <w:r w:rsidR="00181C1A">
        <w:rPr>
          <w:rFonts w:ascii="Times New Roman" w:hAnsi="Times New Roman" w:cs="Times New Roman"/>
        </w:rPr>
        <w:t>11</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14:paraId="213609DC" w14:textId="77777777" w:rsidR="001630E5" w:rsidRPr="00842F04" w:rsidRDefault="001630E5" w:rsidP="001630E5">
      <w:pPr>
        <w:spacing w:after="0" w:line="240" w:lineRule="auto"/>
        <w:jc w:val="center"/>
        <w:rPr>
          <w:rFonts w:ascii="Times New Roman" w:hAnsi="Times New Roman" w:cs="Times New Roman"/>
        </w:rPr>
      </w:pPr>
    </w:p>
    <w:p w14:paraId="3124F45F" w14:textId="77777777" w:rsidR="001630E5" w:rsidRPr="00204659" w:rsidRDefault="001630E5" w:rsidP="001630E5">
      <w:pPr>
        <w:spacing w:after="0" w:line="240" w:lineRule="auto"/>
        <w:jc w:val="center"/>
        <w:rPr>
          <w:rFonts w:ascii="Times New Roman" w:hAnsi="Times New Roman" w:cs="Times New Roman"/>
          <w:sz w:val="24"/>
          <w:szCs w:val="24"/>
        </w:rPr>
      </w:pPr>
    </w:p>
    <w:p w14:paraId="71BFA3DF" w14:textId="77777777" w:rsidR="001630E5" w:rsidRPr="00204659" w:rsidRDefault="001630E5" w:rsidP="001630E5">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14:paraId="5FFE872A" w14:textId="77777777"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566"/>
        <w:gridCol w:w="2974"/>
        <w:gridCol w:w="995"/>
        <w:gridCol w:w="991"/>
        <w:gridCol w:w="1274"/>
        <w:gridCol w:w="1418"/>
        <w:gridCol w:w="3981"/>
        <w:gridCol w:w="2172"/>
      </w:tblGrid>
      <w:tr w:rsidR="00D8462C" w:rsidRPr="00B92EAC" w14:paraId="696490A6" w14:textId="77777777" w:rsidTr="00DF4A38">
        <w:tc>
          <w:tcPr>
            <w:tcW w:w="209" w:type="pct"/>
          </w:tcPr>
          <w:p w14:paraId="4294387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488" w:type="pct"/>
          </w:tcPr>
          <w:p w14:paraId="4B47F24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927" w:type="pct"/>
          </w:tcPr>
          <w:p w14:paraId="22261942"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310" w:type="pct"/>
          </w:tcPr>
          <w:p w14:paraId="2AA3CACD"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14:paraId="68A7DB6F"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09" w:type="pct"/>
          </w:tcPr>
          <w:p w14:paraId="0A9A1DA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97" w:type="pct"/>
          </w:tcPr>
          <w:p w14:paraId="55711BFC"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42" w:type="pct"/>
          </w:tcPr>
          <w:p w14:paraId="6F4B7DD7"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241" w:type="pct"/>
          </w:tcPr>
          <w:p w14:paraId="3E27A581"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мерзімі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77" w:type="pct"/>
          </w:tcPr>
          <w:p w14:paraId="12051E3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5B1E1E" w:rsidRPr="00B92EAC" w14:paraId="7A2D429A" w14:textId="77777777" w:rsidTr="00DF4A38">
        <w:tc>
          <w:tcPr>
            <w:tcW w:w="209" w:type="pct"/>
          </w:tcPr>
          <w:p w14:paraId="520E0F63" w14:textId="77777777" w:rsidR="005B1E1E" w:rsidRPr="00B92EAC" w:rsidRDefault="005B1E1E"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1</w:t>
            </w:r>
          </w:p>
        </w:tc>
        <w:tc>
          <w:tcPr>
            <w:tcW w:w="488" w:type="pct"/>
          </w:tcPr>
          <w:p w14:paraId="00713611" w14:textId="6E2D1942" w:rsidR="005B1E1E" w:rsidRPr="0003167A" w:rsidRDefault="0003167A" w:rsidP="008E07F3">
            <w:pPr>
              <w:rPr>
                <w:rFonts w:ascii="Times New Roman" w:hAnsi="Times New Roman" w:cs="Times New Roman"/>
                <w:sz w:val="20"/>
                <w:szCs w:val="20"/>
              </w:rPr>
            </w:pPr>
            <w:r>
              <w:rPr>
                <w:rFonts w:ascii="Times New Roman" w:hAnsi="Times New Roman" w:cs="Times New Roman"/>
                <w:sz w:val="20"/>
                <w:szCs w:val="20"/>
                <w:lang w:val="kk-KZ"/>
              </w:rPr>
              <w:t>И</w:t>
            </w:r>
            <w:proofErr w:type="spellStart"/>
            <w:r w:rsidRPr="0003167A">
              <w:rPr>
                <w:rFonts w:ascii="Times New Roman" w:hAnsi="Times New Roman" w:cs="Times New Roman"/>
                <w:sz w:val="20"/>
                <w:szCs w:val="20"/>
              </w:rPr>
              <w:t>ммерсиялық</w:t>
            </w:r>
            <w:proofErr w:type="spellEnd"/>
            <w:r w:rsidRPr="0003167A">
              <w:rPr>
                <w:rFonts w:ascii="Times New Roman" w:hAnsi="Times New Roman" w:cs="Times New Roman"/>
                <w:sz w:val="20"/>
                <w:szCs w:val="20"/>
              </w:rPr>
              <w:t xml:space="preserve"> май </w:t>
            </w:r>
            <w:r>
              <w:rPr>
                <w:rFonts w:ascii="Times New Roman" w:hAnsi="Times New Roman" w:cs="Times New Roman"/>
                <w:sz w:val="20"/>
                <w:szCs w:val="20"/>
                <w:lang w:val="kk-KZ"/>
              </w:rPr>
              <w:t xml:space="preserve">/ </w:t>
            </w:r>
            <w:r w:rsidR="005B1E1E" w:rsidRPr="0003167A">
              <w:rPr>
                <w:rFonts w:ascii="Times New Roman" w:hAnsi="Times New Roman" w:cs="Times New Roman"/>
                <w:sz w:val="20"/>
                <w:szCs w:val="20"/>
              </w:rPr>
              <w:t>Масло им</w:t>
            </w:r>
            <w:r w:rsidR="0074751D" w:rsidRPr="0003167A">
              <w:rPr>
                <w:rFonts w:ascii="Times New Roman" w:hAnsi="Times New Roman" w:cs="Times New Roman"/>
                <w:sz w:val="20"/>
                <w:szCs w:val="20"/>
              </w:rPr>
              <w:t>м</w:t>
            </w:r>
            <w:r w:rsidR="005B1E1E" w:rsidRPr="0003167A">
              <w:rPr>
                <w:rFonts w:ascii="Times New Roman" w:hAnsi="Times New Roman" w:cs="Times New Roman"/>
                <w:sz w:val="20"/>
                <w:szCs w:val="20"/>
              </w:rPr>
              <w:t>ерсионное</w:t>
            </w:r>
          </w:p>
        </w:tc>
        <w:tc>
          <w:tcPr>
            <w:tcW w:w="927" w:type="pct"/>
          </w:tcPr>
          <w:p w14:paraId="6F083D42" w14:textId="77777777" w:rsidR="0003167A" w:rsidRDefault="0003167A" w:rsidP="00571414">
            <w:pPr>
              <w:rPr>
                <w:rFonts w:ascii="Times New Roman" w:hAnsi="Times New Roman" w:cs="Times New Roman"/>
                <w:sz w:val="20"/>
                <w:szCs w:val="20"/>
                <w:lang w:val="kk-KZ"/>
              </w:rPr>
            </w:pPr>
            <w:proofErr w:type="spellStart"/>
            <w:r w:rsidRPr="0003167A">
              <w:rPr>
                <w:rFonts w:ascii="Times New Roman" w:hAnsi="Times New Roman" w:cs="Times New Roman"/>
                <w:sz w:val="20"/>
                <w:szCs w:val="20"/>
              </w:rPr>
              <w:t>Микроскопияға</w:t>
            </w:r>
            <w:proofErr w:type="spellEnd"/>
            <w:r w:rsidRPr="0003167A">
              <w:rPr>
                <w:rFonts w:ascii="Times New Roman" w:hAnsi="Times New Roman" w:cs="Times New Roman"/>
                <w:sz w:val="20"/>
                <w:szCs w:val="20"/>
              </w:rPr>
              <w:t xml:space="preserve"> </w:t>
            </w:r>
            <w:proofErr w:type="spellStart"/>
            <w:r w:rsidRPr="0003167A">
              <w:rPr>
                <w:rFonts w:ascii="Times New Roman" w:hAnsi="Times New Roman" w:cs="Times New Roman"/>
                <w:sz w:val="20"/>
                <w:szCs w:val="20"/>
              </w:rPr>
              <w:t>арналған</w:t>
            </w:r>
            <w:proofErr w:type="spellEnd"/>
            <w:r w:rsidRPr="0003167A">
              <w:rPr>
                <w:rFonts w:ascii="Times New Roman" w:hAnsi="Times New Roman" w:cs="Times New Roman"/>
                <w:sz w:val="20"/>
                <w:szCs w:val="20"/>
              </w:rPr>
              <w:t xml:space="preserve"> </w:t>
            </w:r>
            <w:proofErr w:type="spellStart"/>
            <w:r w:rsidRPr="0003167A">
              <w:rPr>
                <w:rFonts w:ascii="Times New Roman" w:hAnsi="Times New Roman" w:cs="Times New Roman"/>
                <w:sz w:val="20"/>
                <w:szCs w:val="20"/>
              </w:rPr>
              <w:t>иммерсиялық</w:t>
            </w:r>
            <w:proofErr w:type="spellEnd"/>
            <w:r w:rsidRPr="0003167A">
              <w:rPr>
                <w:rFonts w:ascii="Times New Roman" w:hAnsi="Times New Roman" w:cs="Times New Roman"/>
                <w:sz w:val="20"/>
                <w:szCs w:val="20"/>
              </w:rPr>
              <w:t xml:space="preserve"> май А </w:t>
            </w:r>
            <w:proofErr w:type="spellStart"/>
            <w:r w:rsidRPr="0003167A">
              <w:rPr>
                <w:rFonts w:ascii="Times New Roman" w:hAnsi="Times New Roman" w:cs="Times New Roman"/>
                <w:sz w:val="20"/>
                <w:szCs w:val="20"/>
              </w:rPr>
              <w:t>типі</w:t>
            </w:r>
            <w:proofErr w:type="spellEnd"/>
            <w:r w:rsidRPr="0003167A">
              <w:rPr>
                <w:rFonts w:ascii="Times New Roman" w:hAnsi="Times New Roman" w:cs="Times New Roman"/>
                <w:sz w:val="20"/>
                <w:szCs w:val="20"/>
              </w:rPr>
              <w:t xml:space="preserve"> 100 мл</w:t>
            </w:r>
            <w:r w:rsidRPr="0003167A">
              <w:rPr>
                <w:rFonts w:ascii="Times New Roman" w:hAnsi="Times New Roman" w:cs="Times New Roman"/>
                <w:sz w:val="20"/>
                <w:szCs w:val="20"/>
                <w:lang w:val="kk-KZ"/>
              </w:rPr>
              <w:t xml:space="preserve"> </w:t>
            </w:r>
          </w:p>
          <w:p w14:paraId="50B2AB47" w14:textId="77777777" w:rsidR="0003167A" w:rsidRPr="0003167A" w:rsidRDefault="0003167A" w:rsidP="0003167A">
            <w:pPr>
              <w:pStyle w:val="a7"/>
              <w:rPr>
                <w:rFonts w:ascii="Times New Roman" w:hAnsi="Times New Roman"/>
                <w:sz w:val="20"/>
                <w:szCs w:val="20"/>
                <w:lang w:val="kk-KZ"/>
              </w:rPr>
            </w:pPr>
            <w:r w:rsidRPr="0003167A">
              <w:rPr>
                <w:rFonts w:ascii="Times New Roman" w:hAnsi="Times New Roman"/>
                <w:sz w:val="20"/>
                <w:szCs w:val="20"/>
                <w:lang w:val="kk-KZ"/>
              </w:rPr>
              <w:t>Спектрдің көрінетін аймағында барлық түрдегі (флуоресцентті линзалардан басқа) микроскоптардың иммерсиялық линзаларымен жұмыс істеу кезінде иммерсиялық сұйықтық ретінде қолданылады.</w:t>
            </w:r>
            <w:r w:rsidRPr="0003167A">
              <w:rPr>
                <w:rFonts w:ascii="Times New Roman" w:hAnsi="Times New Roman"/>
                <w:sz w:val="20"/>
                <w:szCs w:val="20"/>
                <w:lang w:val="kk-KZ"/>
              </w:rPr>
              <w:t xml:space="preserve"> </w:t>
            </w:r>
            <w:r w:rsidRPr="0003167A">
              <w:rPr>
                <w:rFonts w:ascii="Times New Roman" w:hAnsi="Times New Roman"/>
                <w:sz w:val="20"/>
                <w:szCs w:val="20"/>
                <w:lang w:val="kk-KZ"/>
              </w:rPr>
              <w:t>А типті иммерсиялық май (классикалық) кескінді бейнелеу жүйесімен жабдықталмаған</w:t>
            </w:r>
            <w:r w:rsidRPr="0003167A">
              <w:rPr>
                <w:sz w:val="20"/>
                <w:szCs w:val="20"/>
                <w:lang w:val="kk-KZ"/>
              </w:rPr>
              <w:t xml:space="preserve"> </w:t>
            </w:r>
            <w:r w:rsidRPr="0003167A">
              <w:rPr>
                <w:rFonts w:ascii="Times New Roman" w:hAnsi="Times New Roman"/>
                <w:sz w:val="20"/>
                <w:szCs w:val="20"/>
                <w:lang w:val="kk-KZ"/>
              </w:rPr>
              <w:t>микроскоптармен жұмыс істеуге арналған.</w:t>
            </w:r>
            <w:r w:rsidRPr="0003167A">
              <w:rPr>
                <w:rFonts w:ascii="Times New Roman" w:hAnsi="Times New Roman"/>
                <w:sz w:val="20"/>
                <w:szCs w:val="20"/>
                <w:lang w:val="kk-KZ"/>
              </w:rPr>
              <w:t xml:space="preserve"> </w:t>
            </w:r>
          </w:p>
          <w:p w14:paraId="6544E01E" w14:textId="3249B507" w:rsidR="0003167A" w:rsidRPr="0003167A" w:rsidRDefault="0003167A" w:rsidP="0003167A">
            <w:pPr>
              <w:pStyle w:val="a7"/>
              <w:rPr>
                <w:rFonts w:ascii="Times New Roman" w:hAnsi="Times New Roman"/>
                <w:sz w:val="20"/>
                <w:szCs w:val="20"/>
                <w:lang w:val="kk-KZ"/>
              </w:rPr>
            </w:pPr>
            <w:r w:rsidRPr="0003167A">
              <w:rPr>
                <w:rFonts w:ascii="Times New Roman" w:hAnsi="Times New Roman"/>
                <w:sz w:val="20"/>
                <w:szCs w:val="20"/>
                <w:lang w:val="kk-KZ"/>
              </w:rPr>
              <w:t>Сыну коэффициенті +20° С: nd = 1,515 ± 0,001</w:t>
            </w:r>
            <w:r w:rsidRPr="0003167A">
              <w:rPr>
                <w:rFonts w:ascii="Times New Roman" w:hAnsi="Times New Roman"/>
                <w:sz w:val="20"/>
                <w:szCs w:val="20"/>
                <w:lang w:val="kk-KZ"/>
              </w:rPr>
              <w:t xml:space="preserve"> </w:t>
            </w:r>
          </w:p>
          <w:p w14:paraId="0233510A" w14:textId="77777777" w:rsidR="0003167A" w:rsidRPr="0003167A" w:rsidRDefault="0003167A" w:rsidP="0003167A">
            <w:pPr>
              <w:pStyle w:val="a7"/>
              <w:rPr>
                <w:rFonts w:ascii="Times New Roman" w:hAnsi="Times New Roman"/>
                <w:sz w:val="20"/>
                <w:szCs w:val="20"/>
                <w:lang w:val="kk-KZ"/>
              </w:rPr>
            </w:pPr>
            <w:r w:rsidRPr="0003167A">
              <w:rPr>
                <w:rFonts w:ascii="Times New Roman" w:hAnsi="Times New Roman"/>
                <w:sz w:val="20"/>
                <w:szCs w:val="20"/>
                <w:lang w:val="kk-KZ"/>
              </w:rPr>
              <w:t>Қабаттың қалыңдығы 10 мм болатын өткізу коэффициенті:</w:t>
            </w:r>
          </w:p>
          <w:p w14:paraId="05B8A1E9" w14:textId="77777777" w:rsidR="0003167A" w:rsidRPr="0003167A" w:rsidRDefault="0003167A" w:rsidP="0003167A">
            <w:pPr>
              <w:pStyle w:val="a7"/>
              <w:rPr>
                <w:rFonts w:ascii="Times New Roman" w:hAnsi="Times New Roman"/>
                <w:sz w:val="20"/>
                <w:szCs w:val="20"/>
                <w:lang w:val="kk-KZ"/>
              </w:rPr>
            </w:pPr>
            <w:r w:rsidRPr="0003167A">
              <w:rPr>
                <w:rFonts w:ascii="Times New Roman" w:hAnsi="Times New Roman"/>
                <w:sz w:val="20"/>
                <w:szCs w:val="20"/>
                <w:lang w:val="kk-KZ"/>
              </w:rPr>
              <w:t>- 500-720 НМ спектрлік диапазонда кемінде 60%;</w:t>
            </w:r>
          </w:p>
          <w:p w14:paraId="6D7D2F50" w14:textId="172820BF" w:rsidR="0003167A" w:rsidRPr="0003167A" w:rsidRDefault="0003167A" w:rsidP="0003167A">
            <w:pPr>
              <w:pStyle w:val="a7"/>
              <w:rPr>
                <w:rFonts w:ascii="Times New Roman" w:hAnsi="Times New Roman"/>
                <w:sz w:val="20"/>
                <w:szCs w:val="20"/>
                <w:lang w:val="kk-KZ"/>
              </w:rPr>
            </w:pPr>
            <w:r w:rsidRPr="0003167A">
              <w:rPr>
                <w:rFonts w:ascii="Times New Roman" w:hAnsi="Times New Roman"/>
                <w:sz w:val="20"/>
                <w:szCs w:val="20"/>
                <w:lang w:val="kk-KZ"/>
              </w:rPr>
              <w:t>- 400-480 НМ спектрлік диапазонда кемінде 43%.</w:t>
            </w:r>
          </w:p>
          <w:p w14:paraId="498BDD56" w14:textId="1C991115" w:rsidR="0003167A" w:rsidRPr="0003167A" w:rsidRDefault="0003167A" w:rsidP="0003167A">
            <w:pPr>
              <w:pStyle w:val="a7"/>
              <w:rPr>
                <w:rFonts w:ascii="Times New Roman" w:hAnsi="Times New Roman"/>
                <w:sz w:val="20"/>
                <w:szCs w:val="20"/>
                <w:lang w:val="kk-KZ"/>
              </w:rPr>
            </w:pPr>
            <w:r w:rsidRPr="0003167A">
              <w:rPr>
                <w:rFonts w:ascii="Times New Roman" w:hAnsi="Times New Roman"/>
                <w:sz w:val="20"/>
                <w:szCs w:val="20"/>
                <w:lang w:val="kk-KZ"/>
              </w:rPr>
              <w:t>Тұтқырлық +20° C температурада кинематикалық: 8-12 ґ 10-4 м2 / с (800-1200 сСт).</w:t>
            </w:r>
          </w:p>
          <w:p w14:paraId="1233C946" w14:textId="679D0701" w:rsidR="005B1E1E" w:rsidRPr="0003167A" w:rsidRDefault="0003167A" w:rsidP="00571414">
            <w:pPr>
              <w:rPr>
                <w:rFonts w:ascii="Times New Roman" w:hAnsi="Times New Roman" w:cs="Times New Roman"/>
                <w:sz w:val="20"/>
                <w:szCs w:val="20"/>
              </w:rPr>
            </w:pPr>
            <w:r>
              <w:rPr>
                <w:rFonts w:ascii="Times New Roman" w:hAnsi="Times New Roman" w:cs="Times New Roman"/>
                <w:sz w:val="20"/>
                <w:szCs w:val="20"/>
                <w:lang w:val="kk-KZ"/>
              </w:rPr>
              <w:t xml:space="preserve">/ </w:t>
            </w:r>
            <w:r w:rsidR="005B1E1E" w:rsidRPr="0003167A">
              <w:rPr>
                <w:rFonts w:ascii="Times New Roman" w:hAnsi="Times New Roman" w:cs="Times New Roman"/>
                <w:sz w:val="20"/>
                <w:szCs w:val="20"/>
              </w:rPr>
              <w:t>Масло и</w:t>
            </w:r>
            <w:r w:rsidR="0074751D" w:rsidRPr="0003167A">
              <w:rPr>
                <w:rFonts w:ascii="Times New Roman" w:hAnsi="Times New Roman" w:cs="Times New Roman"/>
                <w:sz w:val="20"/>
                <w:szCs w:val="20"/>
              </w:rPr>
              <w:t>м</w:t>
            </w:r>
            <w:r w:rsidR="005B1E1E" w:rsidRPr="0003167A">
              <w:rPr>
                <w:rFonts w:ascii="Times New Roman" w:hAnsi="Times New Roman" w:cs="Times New Roman"/>
                <w:sz w:val="20"/>
                <w:szCs w:val="20"/>
              </w:rPr>
              <w:t>мерсионное д/микроскопии тип А 100 мл</w:t>
            </w:r>
          </w:p>
          <w:p w14:paraId="67BD4484" w14:textId="77777777" w:rsidR="00AC4D12" w:rsidRPr="00DF4A38" w:rsidRDefault="00AC4D12" w:rsidP="00AC4D12">
            <w:pPr>
              <w:rPr>
                <w:rFonts w:ascii="Times New Roman" w:hAnsi="Times New Roman" w:cs="Times New Roman"/>
                <w:color w:val="FF0000"/>
                <w:sz w:val="20"/>
                <w:szCs w:val="20"/>
              </w:rPr>
            </w:pPr>
            <w:r w:rsidRPr="0003167A">
              <w:rPr>
                <w:rFonts w:ascii="Times New Roman" w:hAnsi="Times New Roman" w:cs="Times New Roman"/>
                <w:sz w:val="20"/>
                <w:szCs w:val="20"/>
                <w:shd w:val="clear" w:color="auto" w:fill="FFFFFF"/>
              </w:rPr>
              <w:lastRenderedPageBreak/>
              <w:t>Используется в качестве иммерсионной жидкости при работе с иммерсионными объективами микроскопов всех видов (кроме люминесцентных) в видимой области спектра.</w:t>
            </w:r>
            <w:r w:rsidRPr="00DF4A38">
              <w:rPr>
                <w:rFonts w:ascii="Times New Roman" w:hAnsi="Times New Roman" w:cs="Times New Roman"/>
                <w:color w:val="FF0000"/>
                <w:sz w:val="20"/>
                <w:szCs w:val="20"/>
                <w:shd w:val="clear" w:color="auto" w:fill="FFFFFF"/>
              </w:rPr>
              <w:t xml:space="preserve"> </w:t>
            </w:r>
            <w:r w:rsidRPr="0003167A">
              <w:rPr>
                <w:rFonts w:ascii="Times New Roman" w:hAnsi="Times New Roman" w:cs="Times New Roman"/>
                <w:sz w:val="20"/>
                <w:szCs w:val="20"/>
                <w:shd w:val="clear" w:color="auto" w:fill="FFFFFF"/>
              </w:rPr>
              <w:t>Иммерсионное масло типа А (классическое) предназначено для работы с микроскопами, не оснащенными системой визуализации изображения.</w:t>
            </w:r>
            <w:r w:rsidRPr="00DF4A38">
              <w:rPr>
                <w:rFonts w:ascii="Times New Roman" w:hAnsi="Times New Roman" w:cs="Times New Roman"/>
                <w:color w:val="FF0000"/>
                <w:sz w:val="20"/>
                <w:szCs w:val="20"/>
              </w:rPr>
              <w:br/>
            </w:r>
            <w:r w:rsidRPr="0003167A">
              <w:rPr>
                <w:rFonts w:ascii="Times New Roman" w:hAnsi="Times New Roman" w:cs="Times New Roman"/>
                <w:bCs/>
                <w:sz w:val="20"/>
                <w:szCs w:val="20"/>
                <w:shd w:val="clear" w:color="auto" w:fill="FFFFFF"/>
              </w:rPr>
              <w:t>Коэффициент преломления</w:t>
            </w:r>
            <w:r w:rsidRPr="0003167A">
              <w:rPr>
                <w:rFonts w:ascii="Times New Roman" w:hAnsi="Times New Roman" w:cs="Times New Roman"/>
                <w:sz w:val="20"/>
                <w:szCs w:val="20"/>
                <w:shd w:val="clear" w:color="auto" w:fill="FFFFFF"/>
              </w:rPr>
              <w:t xml:space="preserve"> при +20° С: </w:t>
            </w:r>
            <w:proofErr w:type="spellStart"/>
            <w:r w:rsidRPr="0003167A">
              <w:rPr>
                <w:rFonts w:ascii="Times New Roman" w:hAnsi="Times New Roman" w:cs="Times New Roman"/>
                <w:sz w:val="20"/>
                <w:szCs w:val="20"/>
                <w:shd w:val="clear" w:color="auto" w:fill="FFFFFF"/>
              </w:rPr>
              <w:t>nd</w:t>
            </w:r>
            <w:proofErr w:type="spellEnd"/>
            <w:r w:rsidRPr="0003167A">
              <w:rPr>
                <w:rFonts w:ascii="Times New Roman" w:hAnsi="Times New Roman" w:cs="Times New Roman"/>
                <w:sz w:val="20"/>
                <w:szCs w:val="20"/>
                <w:shd w:val="clear" w:color="auto" w:fill="FFFFFF"/>
              </w:rPr>
              <w:t xml:space="preserve"> = 1,515 ± 0,001</w:t>
            </w:r>
            <w:r w:rsidRPr="0003167A">
              <w:rPr>
                <w:rFonts w:ascii="Times New Roman" w:hAnsi="Times New Roman" w:cs="Times New Roman"/>
                <w:sz w:val="20"/>
                <w:szCs w:val="20"/>
              </w:rPr>
              <w:br/>
            </w:r>
            <w:r w:rsidRPr="0003167A">
              <w:rPr>
                <w:rFonts w:ascii="Times New Roman" w:hAnsi="Times New Roman" w:cs="Times New Roman"/>
                <w:bCs/>
                <w:sz w:val="20"/>
                <w:szCs w:val="20"/>
                <w:shd w:val="clear" w:color="auto" w:fill="FFFFFF"/>
              </w:rPr>
              <w:t>Коэффициент пропускания</w:t>
            </w:r>
            <w:r w:rsidRPr="0003167A">
              <w:rPr>
                <w:rFonts w:ascii="Times New Roman" w:hAnsi="Times New Roman" w:cs="Times New Roman"/>
                <w:sz w:val="20"/>
                <w:szCs w:val="20"/>
                <w:shd w:val="clear" w:color="auto" w:fill="FFFFFF"/>
              </w:rPr>
              <w:t> при толщине слоя 10 мм:</w:t>
            </w:r>
            <w:r w:rsidRPr="0003167A">
              <w:rPr>
                <w:rFonts w:ascii="Times New Roman" w:hAnsi="Times New Roman" w:cs="Times New Roman"/>
                <w:sz w:val="20"/>
                <w:szCs w:val="20"/>
              </w:rPr>
              <w:br/>
            </w:r>
            <w:r w:rsidRPr="0003167A">
              <w:rPr>
                <w:rFonts w:ascii="Times New Roman" w:hAnsi="Times New Roman" w:cs="Times New Roman"/>
                <w:sz w:val="20"/>
                <w:szCs w:val="20"/>
                <w:shd w:val="clear" w:color="auto" w:fill="FFFFFF"/>
              </w:rPr>
              <w:t>   - в спектральном диапазоне 500–720 нм не менее 60%;</w:t>
            </w:r>
            <w:r w:rsidRPr="0003167A">
              <w:rPr>
                <w:rFonts w:ascii="Times New Roman" w:hAnsi="Times New Roman" w:cs="Times New Roman"/>
                <w:sz w:val="20"/>
                <w:szCs w:val="20"/>
              </w:rPr>
              <w:br/>
            </w:r>
            <w:r w:rsidRPr="0003167A">
              <w:rPr>
                <w:rFonts w:ascii="Times New Roman" w:hAnsi="Times New Roman" w:cs="Times New Roman"/>
                <w:sz w:val="20"/>
                <w:szCs w:val="20"/>
                <w:shd w:val="clear" w:color="auto" w:fill="FFFFFF"/>
              </w:rPr>
              <w:t>   - в спектральном диапазоне 400–480 нм не менее 43%.</w:t>
            </w:r>
            <w:r w:rsidRPr="0003167A">
              <w:rPr>
                <w:rFonts w:ascii="Times New Roman" w:hAnsi="Times New Roman" w:cs="Times New Roman"/>
                <w:sz w:val="20"/>
                <w:szCs w:val="20"/>
              </w:rPr>
              <w:br/>
            </w:r>
            <w:r w:rsidRPr="0003167A">
              <w:rPr>
                <w:rFonts w:ascii="Times New Roman" w:hAnsi="Times New Roman" w:cs="Times New Roman"/>
                <w:bCs/>
                <w:sz w:val="20"/>
                <w:szCs w:val="20"/>
                <w:shd w:val="clear" w:color="auto" w:fill="FFFFFF"/>
              </w:rPr>
              <w:t>Вязкость кинематическая</w:t>
            </w:r>
            <w:r w:rsidRPr="0003167A">
              <w:rPr>
                <w:rFonts w:ascii="Times New Roman" w:hAnsi="Times New Roman" w:cs="Times New Roman"/>
                <w:sz w:val="20"/>
                <w:szCs w:val="20"/>
                <w:shd w:val="clear" w:color="auto" w:fill="FFFFFF"/>
              </w:rPr>
              <w:t xml:space="preserve"> при +20° С: 8–12 ґ 10-4 м2/с (800–1200 </w:t>
            </w:r>
            <w:proofErr w:type="spellStart"/>
            <w:r w:rsidRPr="0003167A">
              <w:rPr>
                <w:rFonts w:ascii="Times New Roman" w:hAnsi="Times New Roman" w:cs="Times New Roman"/>
                <w:sz w:val="20"/>
                <w:szCs w:val="20"/>
                <w:shd w:val="clear" w:color="auto" w:fill="FFFFFF"/>
              </w:rPr>
              <w:t>сСт</w:t>
            </w:r>
            <w:proofErr w:type="spellEnd"/>
            <w:r w:rsidRPr="0003167A">
              <w:rPr>
                <w:rFonts w:ascii="Times New Roman" w:hAnsi="Times New Roman" w:cs="Times New Roman"/>
                <w:sz w:val="20"/>
                <w:szCs w:val="20"/>
                <w:shd w:val="clear" w:color="auto" w:fill="FFFFFF"/>
              </w:rPr>
              <w:t>).</w:t>
            </w:r>
          </w:p>
        </w:tc>
        <w:tc>
          <w:tcPr>
            <w:tcW w:w="310" w:type="pct"/>
          </w:tcPr>
          <w:p w14:paraId="62FA693C" w14:textId="77777777" w:rsidR="005B1E1E" w:rsidRPr="00B92EAC" w:rsidRDefault="00DF4A38" w:rsidP="008E07F3">
            <w:pPr>
              <w:jc w:val="center"/>
              <w:rPr>
                <w:rFonts w:ascii="Times New Roman" w:hAnsi="Times New Roman" w:cs="Times New Roman"/>
                <w:sz w:val="20"/>
                <w:szCs w:val="20"/>
              </w:rPr>
            </w:pPr>
            <w:r>
              <w:rPr>
                <w:rFonts w:ascii="Times New Roman" w:hAnsi="Times New Roman" w:cs="Times New Roman"/>
                <w:sz w:val="20"/>
                <w:szCs w:val="20"/>
              </w:rPr>
              <w:lastRenderedPageBreak/>
              <w:t>дана/</w:t>
            </w:r>
            <w:proofErr w:type="spellStart"/>
            <w:r w:rsidR="005B1E1E">
              <w:rPr>
                <w:rFonts w:ascii="Times New Roman" w:hAnsi="Times New Roman" w:cs="Times New Roman"/>
                <w:sz w:val="20"/>
                <w:szCs w:val="20"/>
              </w:rPr>
              <w:t>шт</w:t>
            </w:r>
            <w:proofErr w:type="spellEnd"/>
          </w:p>
        </w:tc>
        <w:tc>
          <w:tcPr>
            <w:tcW w:w="309" w:type="pct"/>
          </w:tcPr>
          <w:p w14:paraId="3BA40CE5" w14:textId="77777777" w:rsidR="005B1E1E" w:rsidRPr="00B92EAC" w:rsidRDefault="005B1E1E" w:rsidP="008E07F3">
            <w:pPr>
              <w:jc w:val="center"/>
              <w:rPr>
                <w:rFonts w:ascii="Times New Roman" w:hAnsi="Times New Roman" w:cs="Times New Roman"/>
                <w:sz w:val="20"/>
                <w:szCs w:val="20"/>
              </w:rPr>
            </w:pPr>
            <w:r>
              <w:rPr>
                <w:rFonts w:ascii="Times New Roman" w:hAnsi="Times New Roman" w:cs="Times New Roman"/>
                <w:sz w:val="20"/>
                <w:szCs w:val="20"/>
              </w:rPr>
              <w:t>4</w:t>
            </w:r>
          </w:p>
        </w:tc>
        <w:tc>
          <w:tcPr>
            <w:tcW w:w="397" w:type="pct"/>
          </w:tcPr>
          <w:p w14:paraId="1F8F8ED3" w14:textId="77777777" w:rsidR="005B1E1E" w:rsidRPr="00B92EAC" w:rsidRDefault="005B1E1E" w:rsidP="008E07F3">
            <w:pPr>
              <w:jc w:val="center"/>
              <w:rPr>
                <w:rFonts w:ascii="Times New Roman" w:hAnsi="Times New Roman" w:cs="Times New Roman"/>
                <w:sz w:val="20"/>
                <w:szCs w:val="20"/>
              </w:rPr>
            </w:pPr>
            <w:r>
              <w:rPr>
                <w:rFonts w:ascii="Times New Roman" w:hAnsi="Times New Roman" w:cs="Times New Roman"/>
                <w:sz w:val="20"/>
                <w:szCs w:val="20"/>
              </w:rPr>
              <w:t>2 100,00</w:t>
            </w:r>
          </w:p>
        </w:tc>
        <w:tc>
          <w:tcPr>
            <w:tcW w:w="442" w:type="pct"/>
          </w:tcPr>
          <w:p w14:paraId="61670220" w14:textId="77777777" w:rsidR="005B1E1E" w:rsidRPr="00B92EAC" w:rsidRDefault="005B1E1E" w:rsidP="008E07F3">
            <w:pPr>
              <w:jc w:val="center"/>
              <w:rPr>
                <w:rFonts w:ascii="Times New Roman" w:hAnsi="Times New Roman" w:cs="Times New Roman"/>
                <w:sz w:val="20"/>
                <w:szCs w:val="20"/>
              </w:rPr>
            </w:pPr>
            <w:r>
              <w:rPr>
                <w:rFonts w:ascii="Times New Roman" w:hAnsi="Times New Roman" w:cs="Times New Roman"/>
                <w:sz w:val="20"/>
                <w:szCs w:val="20"/>
              </w:rPr>
              <w:t>8 400,00</w:t>
            </w:r>
          </w:p>
        </w:tc>
        <w:tc>
          <w:tcPr>
            <w:tcW w:w="1241" w:type="pct"/>
          </w:tcPr>
          <w:p w14:paraId="47C97EC9" w14:textId="77777777" w:rsidR="005B1E1E" w:rsidRPr="00B92EAC" w:rsidRDefault="005B1E1E"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1811B3D9" w14:textId="44CBD75B" w:rsidR="005B1E1E" w:rsidRPr="00B92EAC" w:rsidRDefault="005B1E1E"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69BF571A" w14:textId="77777777" w:rsidTr="00DF4A38">
        <w:tc>
          <w:tcPr>
            <w:tcW w:w="209" w:type="pct"/>
          </w:tcPr>
          <w:p w14:paraId="356105AF" w14:textId="77777777" w:rsidR="00DF4A38" w:rsidRPr="00B92EAC" w:rsidRDefault="00DF4A38"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2</w:t>
            </w:r>
          </w:p>
        </w:tc>
        <w:tc>
          <w:tcPr>
            <w:tcW w:w="488" w:type="pct"/>
          </w:tcPr>
          <w:p w14:paraId="6623C83D" w14:textId="696B4836" w:rsidR="00DF4A38" w:rsidRPr="0003167A" w:rsidRDefault="0003167A" w:rsidP="008E07F3">
            <w:pPr>
              <w:rPr>
                <w:rFonts w:ascii="Times New Roman" w:hAnsi="Times New Roman" w:cs="Times New Roman"/>
                <w:sz w:val="20"/>
                <w:szCs w:val="20"/>
              </w:rPr>
            </w:pPr>
            <w:r w:rsidRPr="0003167A">
              <w:rPr>
                <w:rFonts w:ascii="Times New Roman" w:hAnsi="Times New Roman" w:cs="Times New Roman"/>
                <w:sz w:val="20"/>
                <w:szCs w:val="20"/>
              </w:rPr>
              <w:t xml:space="preserve">Тимол </w:t>
            </w:r>
            <w:proofErr w:type="spellStart"/>
            <w:r w:rsidRPr="0003167A">
              <w:rPr>
                <w:rFonts w:ascii="Times New Roman" w:hAnsi="Times New Roman" w:cs="Times New Roman"/>
                <w:sz w:val="20"/>
                <w:szCs w:val="20"/>
              </w:rPr>
              <w:t>сынағы</w:t>
            </w:r>
            <w:proofErr w:type="spellEnd"/>
            <w:r>
              <w:rPr>
                <w:rFonts w:ascii="Times New Roman" w:hAnsi="Times New Roman" w:cs="Times New Roman"/>
                <w:sz w:val="20"/>
                <w:szCs w:val="20"/>
                <w:lang w:val="kk-KZ"/>
              </w:rPr>
              <w:t xml:space="preserve"> / </w:t>
            </w:r>
            <w:r w:rsidR="00DF4A38" w:rsidRPr="0003167A">
              <w:rPr>
                <w:rFonts w:ascii="Times New Roman" w:hAnsi="Times New Roman" w:cs="Times New Roman"/>
                <w:sz w:val="20"/>
                <w:szCs w:val="20"/>
              </w:rPr>
              <w:t>Тимоловая проба</w:t>
            </w:r>
          </w:p>
        </w:tc>
        <w:tc>
          <w:tcPr>
            <w:tcW w:w="927" w:type="pct"/>
          </w:tcPr>
          <w:p w14:paraId="05C5B8CF" w14:textId="4DC279FA" w:rsidR="00DF4A38" w:rsidRPr="0003167A" w:rsidRDefault="0003167A" w:rsidP="00973BC8">
            <w:pPr>
              <w:rPr>
                <w:rFonts w:ascii="Times New Roman" w:hAnsi="Times New Roman" w:cs="Times New Roman"/>
                <w:sz w:val="20"/>
                <w:szCs w:val="20"/>
              </w:rPr>
            </w:pPr>
            <w:r w:rsidRPr="0003167A">
              <w:rPr>
                <w:rFonts w:ascii="Times New Roman" w:hAnsi="Times New Roman" w:cs="Times New Roman"/>
                <w:sz w:val="20"/>
                <w:szCs w:val="20"/>
                <w:lang w:val="kk-KZ"/>
              </w:rPr>
              <w:t>Тимол сынамасы тТт 300. Қан сарысуындағы тимол сынамасын анықтау үшін 1000 мл жұмыс ерітіндісін дайындауға арналған диагностикалық жинақ. Көлемі 300 талдау үшін жеткілікті.</w:t>
            </w:r>
            <w:r>
              <w:rPr>
                <w:rFonts w:ascii="Times New Roman" w:hAnsi="Times New Roman" w:cs="Times New Roman"/>
                <w:sz w:val="20"/>
                <w:szCs w:val="20"/>
                <w:lang w:val="kk-KZ"/>
              </w:rPr>
              <w:t xml:space="preserve"> / </w:t>
            </w:r>
            <w:r w:rsidR="00DF4A38" w:rsidRPr="0003167A">
              <w:rPr>
                <w:rFonts w:ascii="Times New Roman" w:hAnsi="Times New Roman" w:cs="Times New Roman"/>
                <w:sz w:val="20"/>
                <w:szCs w:val="20"/>
              </w:rPr>
              <w:t xml:space="preserve">Тимоловая проба ТТТ 300. </w:t>
            </w:r>
            <w:r w:rsidR="00DF4A38" w:rsidRPr="0003167A">
              <w:rPr>
                <w:rFonts w:ascii="Times New Roman" w:hAnsi="Times New Roman" w:cs="Times New Roman"/>
                <w:sz w:val="20"/>
                <w:szCs w:val="20"/>
                <w:shd w:val="clear" w:color="auto" w:fill="FFFFFF"/>
              </w:rPr>
              <w:t>Диагностический набор для приготовления 1000 мл рабочего раствора для определения тимоловой пробы в сыворотке крови. Объем достаточен для 300 анализов.</w:t>
            </w:r>
          </w:p>
        </w:tc>
        <w:tc>
          <w:tcPr>
            <w:tcW w:w="310" w:type="pct"/>
          </w:tcPr>
          <w:p w14:paraId="0D4F9F37" w14:textId="77777777" w:rsidR="00DF4A38" w:rsidRDefault="00DF4A38">
            <w:r w:rsidRPr="009F2086">
              <w:rPr>
                <w:rFonts w:ascii="Times New Roman" w:hAnsi="Times New Roman" w:cs="Times New Roman"/>
                <w:sz w:val="20"/>
                <w:szCs w:val="20"/>
              </w:rPr>
              <w:t>дана/</w:t>
            </w:r>
            <w:proofErr w:type="spellStart"/>
            <w:r w:rsidRPr="009F2086">
              <w:rPr>
                <w:rFonts w:ascii="Times New Roman" w:hAnsi="Times New Roman" w:cs="Times New Roman"/>
                <w:sz w:val="20"/>
                <w:szCs w:val="20"/>
              </w:rPr>
              <w:t>шт</w:t>
            </w:r>
            <w:proofErr w:type="spellEnd"/>
          </w:p>
        </w:tc>
        <w:tc>
          <w:tcPr>
            <w:tcW w:w="309" w:type="pct"/>
          </w:tcPr>
          <w:p w14:paraId="429BB56E" w14:textId="77777777" w:rsidR="00DF4A38" w:rsidRPr="00B92EAC" w:rsidRDefault="00DF4A38" w:rsidP="008E07F3">
            <w:pPr>
              <w:jc w:val="center"/>
              <w:rPr>
                <w:rFonts w:ascii="Times New Roman" w:hAnsi="Times New Roman" w:cs="Times New Roman"/>
                <w:sz w:val="20"/>
                <w:szCs w:val="20"/>
              </w:rPr>
            </w:pPr>
            <w:r>
              <w:rPr>
                <w:rFonts w:ascii="Times New Roman" w:hAnsi="Times New Roman" w:cs="Times New Roman"/>
                <w:sz w:val="20"/>
                <w:szCs w:val="20"/>
              </w:rPr>
              <w:t>1</w:t>
            </w:r>
          </w:p>
        </w:tc>
        <w:tc>
          <w:tcPr>
            <w:tcW w:w="397" w:type="pct"/>
          </w:tcPr>
          <w:p w14:paraId="6A8C1C7E" w14:textId="77777777" w:rsidR="00DF4A38" w:rsidRPr="00B92EAC" w:rsidRDefault="00DF4A38" w:rsidP="008E07F3">
            <w:pPr>
              <w:jc w:val="center"/>
              <w:rPr>
                <w:rFonts w:ascii="Times New Roman" w:hAnsi="Times New Roman" w:cs="Times New Roman"/>
                <w:sz w:val="20"/>
                <w:szCs w:val="20"/>
              </w:rPr>
            </w:pPr>
            <w:r>
              <w:rPr>
                <w:rFonts w:ascii="Times New Roman" w:hAnsi="Times New Roman" w:cs="Times New Roman"/>
                <w:sz w:val="20"/>
                <w:szCs w:val="20"/>
              </w:rPr>
              <w:t>6 000,00</w:t>
            </w:r>
          </w:p>
        </w:tc>
        <w:tc>
          <w:tcPr>
            <w:tcW w:w="442" w:type="pct"/>
          </w:tcPr>
          <w:p w14:paraId="1C2DFE51" w14:textId="77777777" w:rsidR="00DF4A38" w:rsidRPr="00B92EAC" w:rsidRDefault="00DF4A38" w:rsidP="008E07F3">
            <w:pPr>
              <w:jc w:val="center"/>
              <w:rPr>
                <w:rFonts w:ascii="Times New Roman" w:hAnsi="Times New Roman" w:cs="Times New Roman"/>
                <w:sz w:val="20"/>
                <w:szCs w:val="20"/>
              </w:rPr>
            </w:pPr>
            <w:r>
              <w:rPr>
                <w:rFonts w:ascii="Times New Roman" w:hAnsi="Times New Roman" w:cs="Times New Roman"/>
                <w:sz w:val="20"/>
                <w:szCs w:val="20"/>
              </w:rPr>
              <w:t>6 000,00</w:t>
            </w:r>
          </w:p>
        </w:tc>
        <w:tc>
          <w:tcPr>
            <w:tcW w:w="1241" w:type="pct"/>
          </w:tcPr>
          <w:p w14:paraId="2B823C86" w14:textId="77777777" w:rsidR="00DF4A38" w:rsidRPr="00B92EAC" w:rsidRDefault="00DF4A38"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3E58A504" w14:textId="25261185" w:rsidR="00DF4A38" w:rsidRPr="00B92EAC" w:rsidRDefault="00DF4A38"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2D3E3687" w14:textId="77777777" w:rsidTr="00DF4A38">
        <w:tc>
          <w:tcPr>
            <w:tcW w:w="209" w:type="pct"/>
          </w:tcPr>
          <w:p w14:paraId="6C7D79AD" w14:textId="77777777" w:rsidR="00DF4A38" w:rsidRPr="00B92EAC" w:rsidRDefault="00DF4A38" w:rsidP="002F2B86">
            <w:pPr>
              <w:spacing w:after="0" w:line="240" w:lineRule="auto"/>
              <w:jc w:val="center"/>
              <w:rPr>
                <w:rFonts w:ascii="Times New Roman" w:hAnsi="Times New Roman" w:cs="Times New Roman"/>
                <w:sz w:val="20"/>
                <w:szCs w:val="20"/>
              </w:rPr>
            </w:pPr>
            <w:r w:rsidRPr="00B92EAC">
              <w:rPr>
                <w:rFonts w:ascii="Times New Roman" w:hAnsi="Times New Roman" w:cs="Times New Roman"/>
                <w:sz w:val="20"/>
                <w:szCs w:val="20"/>
              </w:rPr>
              <w:t>3</w:t>
            </w:r>
          </w:p>
        </w:tc>
        <w:tc>
          <w:tcPr>
            <w:tcW w:w="488" w:type="pct"/>
          </w:tcPr>
          <w:p w14:paraId="24B1DE01" w14:textId="77777777" w:rsidR="00DF4A38" w:rsidRPr="00EA2D45" w:rsidRDefault="00DF4A38" w:rsidP="00C53BD1">
            <w:pPr>
              <w:spacing w:after="0" w:line="240" w:lineRule="auto"/>
              <w:rPr>
                <w:rFonts w:ascii="Times New Roman" w:hAnsi="Times New Roman" w:cs="Times New Roman"/>
                <w:sz w:val="20"/>
                <w:szCs w:val="20"/>
              </w:rPr>
            </w:pPr>
            <w:r w:rsidRPr="00EA2D45">
              <w:rPr>
                <w:rFonts w:ascii="Times New Roman" w:hAnsi="Times New Roman" w:cs="Times New Roman"/>
                <w:sz w:val="20"/>
                <w:szCs w:val="20"/>
              </w:rPr>
              <w:t>Креатинин 275</w:t>
            </w:r>
          </w:p>
        </w:tc>
        <w:tc>
          <w:tcPr>
            <w:tcW w:w="927" w:type="pct"/>
          </w:tcPr>
          <w:p w14:paraId="6D7F3A95" w14:textId="6B8E30C3" w:rsidR="00EA2D45" w:rsidRDefault="00EA2D45" w:rsidP="00C53BD1">
            <w:pPr>
              <w:spacing w:after="0" w:line="240" w:lineRule="auto"/>
              <w:rPr>
                <w:rFonts w:ascii="Times New Roman" w:hAnsi="Times New Roman" w:cs="Times New Roman"/>
                <w:sz w:val="20"/>
                <w:szCs w:val="20"/>
              </w:rPr>
            </w:pPr>
            <w:r w:rsidRPr="00EA2D45">
              <w:rPr>
                <w:rFonts w:ascii="Times New Roman" w:hAnsi="Times New Roman" w:cs="Times New Roman"/>
                <w:sz w:val="20"/>
                <w:szCs w:val="20"/>
              </w:rPr>
              <w:t>КРЕАТИНИН ЭРБА</w:t>
            </w:r>
          </w:p>
          <w:p w14:paraId="22B346A9" w14:textId="77777777" w:rsidR="005D0BE3" w:rsidRPr="005D0BE3" w:rsidRDefault="005D0BE3" w:rsidP="005D0BE3">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t>Жүйелік</w:t>
            </w:r>
            <w:proofErr w:type="spellEnd"/>
            <w:r w:rsidRPr="005D0BE3">
              <w:rPr>
                <w:rFonts w:ascii="Times New Roman" w:hAnsi="Times New Roman" w:cs="Times New Roman"/>
                <w:sz w:val="20"/>
                <w:szCs w:val="20"/>
              </w:rPr>
              <w:t xml:space="preserve"> реагент.</w:t>
            </w:r>
          </w:p>
          <w:p w14:paraId="52AA7FE2" w14:textId="77777777" w:rsidR="005D0BE3" w:rsidRPr="005D0BE3" w:rsidRDefault="005D0BE3" w:rsidP="005D0BE3">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Яффа </w:t>
            </w:r>
            <w:proofErr w:type="spellStart"/>
            <w:r w:rsidRPr="005D0BE3">
              <w:rPr>
                <w:rFonts w:ascii="Times New Roman" w:hAnsi="Times New Roman" w:cs="Times New Roman"/>
                <w:sz w:val="20"/>
                <w:szCs w:val="20"/>
              </w:rPr>
              <w:t>әдісі</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депротеинизациясыз</w:t>
            </w:r>
            <w:proofErr w:type="spellEnd"/>
          </w:p>
          <w:p w14:paraId="77065E29" w14:textId="71F8EDAC" w:rsidR="00EA2D45" w:rsidRPr="005D0BE3" w:rsidRDefault="005D0BE3" w:rsidP="005D0BE3">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lastRenderedPageBreak/>
              <w:t>Буып-түю</w:t>
            </w:r>
            <w:proofErr w:type="spellEnd"/>
            <w:r w:rsidRPr="005D0BE3">
              <w:rPr>
                <w:rFonts w:ascii="Times New Roman" w:hAnsi="Times New Roman" w:cs="Times New Roman"/>
                <w:sz w:val="20"/>
                <w:szCs w:val="20"/>
              </w:rPr>
              <w:t xml:space="preserve">: Реагент 1 </w:t>
            </w:r>
            <w:proofErr w:type="spellStart"/>
            <w:r w:rsidRPr="005D0BE3">
              <w:rPr>
                <w:rFonts w:ascii="Times New Roman" w:hAnsi="Times New Roman" w:cs="Times New Roman"/>
                <w:sz w:val="20"/>
                <w:szCs w:val="20"/>
              </w:rPr>
              <w:t>кемінде</w:t>
            </w:r>
            <w:proofErr w:type="spellEnd"/>
            <w:r w:rsidRPr="005D0BE3">
              <w:rPr>
                <w:rFonts w:ascii="Times New Roman" w:hAnsi="Times New Roman" w:cs="Times New Roman"/>
                <w:sz w:val="20"/>
                <w:szCs w:val="20"/>
              </w:rPr>
              <w:t xml:space="preserve"> 5х44 мл, Реагент 2 </w:t>
            </w:r>
            <w:proofErr w:type="spellStart"/>
            <w:r w:rsidRPr="005D0BE3">
              <w:rPr>
                <w:rFonts w:ascii="Times New Roman" w:hAnsi="Times New Roman" w:cs="Times New Roman"/>
                <w:sz w:val="20"/>
                <w:szCs w:val="20"/>
              </w:rPr>
              <w:t>кемінде</w:t>
            </w:r>
            <w:proofErr w:type="spellEnd"/>
            <w:r w:rsidRPr="005D0BE3">
              <w:rPr>
                <w:rFonts w:ascii="Times New Roman" w:hAnsi="Times New Roman" w:cs="Times New Roman"/>
                <w:sz w:val="20"/>
                <w:szCs w:val="20"/>
              </w:rPr>
              <w:t xml:space="preserve"> 5х11 мл.</w:t>
            </w:r>
          </w:p>
          <w:p w14:paraId="3E1D228C" w14:textId="77777777" w:rsidR="005D0BE3" w:rsidRPr="005D0BE3" w:rsidRDefault="005D0BE3" w:rsidP="005D0BE3">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t>Реагенттердің</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құрамы</w:t>
            </w:r>
            <w:proofErr w:type="spellEnd"/>
            <w:r w:rsidRPr="005D0BE3">
              <w:rPr>
                <w:rFonts w:ascii="Times New Roman" w:hAnsi="Times New Roman" w:cs="Times New Roman"/>
                <w:sz w:val="20"/>
                <w:szCs w:val="20"/>
              </w:rPr>
              <w:t xml:space="preserve">:  Реагент 1 Натрий </w:t>
            </w:r>
            <w:proofErr w:type="spellStart"/>
            <w:r w:rsidRPr="005D0BE3">
              <w:rPr>
                <w:rFonts w:ascii="Times New Roman" w:hAnsi="Times New Roman" w:cs="Times New Roman"/>
                <w:sz w:val="20"/>
                <w:szCs w:val="20"/>
              </w:rPr>
              <w:t>гидроксиді</w:t>
            </w:r>
            <w:proofErr w:type="spellEnd"/>
            <w:r w:rsidRPr="005D0BE3">
              <w:rPr>
                <w:rFonts w:ascii="Times New Roman" w:hAnsi="Times New Roman" w:cs="Times New Roman"/>
                <w:sz w:val="20"/>
                <w:szCs w:val="20"/>
              </w:rPr>
              <w:t xml:space="preserve"> кем </w:t>
            </w:r>
            <w:proofErr w:type="spellStart"/>
            <w:r w:rsidRPr="005D0BE3">
              <w:rPr>
                <w:rFonts w:ascii="Times New Roman" w:hAnsi="Times New Roman" w:cs="Times New Roman"/>
                <w:sz w:val="20"/>
                <w:szCs w:val="20"/>
              </w:rPr>
              <w:t>дегенде</w:t>
            </w:r>
            <w:proofErr w:type="spellEnd"/>
            <w:r w:rsidRPr="005D0BE3">
              <w:rPr>
                <w:rFonts w:ascii="Times New Roman" w:hAnsi="Times New Roman" w:cs="Times New Roman"/>
                <w:sz w:val="20"/>
                <w:szCs w:val="20"/>
              </w:rPr>
              <w:t xml:space="preserve"> 240 ммоль / л. Реагент 2 пикрин </w:t>
            </w:r>
            <w:proofErr w:type="spellStart"/>
            <w:r w:rsidRPr="005D0BE3">
              <w:rPr>
                <w:rFonts w:ascii="Times New Roman" w:hAnsi="Times New Roman" w:cs="Times New Roman"/>
                <w:sz w:val="20"/>
                <w:szCs w:val="20"/>
              </w:rPr>
              <w:t>қышқылы</w:t>
            </w:r>
            <w:proofErr w:type="spellEnd"/>
            <w:r w:rsidRPr="005D0BE3">
              <w:rPr>
                <w:rFonts w:ascii="Times New Roman" w:hAnsi="Times New Roman" w:cs="Times New Roman"/>
                <w:sz w:val="20"/>
                <w:szCs w:val="20"/>
              </w:rPr>
              <w:t xml:space="preserve"> кем </w:t>
            </w:r>
            <w:proofErr w:type="spellStart"/>
            <w:r w:rsidRPr="005D0BE3">
              <w:rPr>
                <w:rFonts w:ascii="Times New Roman" w:hAnsi="Times New Roman" w:cs="Times New Roman"/>
                <w:sz w:val="20"/>
                <w:szCs w:val="20"/>
              </w:rPr>
              <w:t>дегенде</w:t>
            </w:r>
            <w:proofErr w:type="spellEnd"/>
            <w:r w:rsidRPr="005D0BE3">
              <w:rPr>
                <w:rFonts w:ascii="Times New Roman" w:hAnsi="Times New Roman" w:cs="Times New Roman"/>
                <w:sz w:val="20"/>
                <w:szCs w:val="20"/>
              </w:rPr>
              <w:t xml:space="preserve"> 26 ммоль/</w:t>
            </w:r>
            <w:proofErr w:type="spellStart"/>
            <w:r w:rsidRPr="005D0BE3">
              <w:rPr>
                <w:rFonts w:ascii="Times New Roman" w:hAnsi="Times New Roman" w:cs="Times New Roman"/>
                <w:sz w:val="20"/>
                <w:szCs w:val="20"/>
              </w:rPr>
              <w:t>л.оль</w:t>
            </w:r>
            <w:proofErr w:type="spellEnd"/>
            <w:r w:rsidRPr="005D0BE3">
              <w:rPr>
                <w:rFonts w:ascii="Times New Roman" w:hAnsi="Times New Roman" w:cs="Times New Roman"/>
                <w:sz w:val="20"/>
                <w:szCs w:val="20"/>
              </w:rPr>
              <w:t xml:space="preserve"> / л.</w:t>
            </w:r>
          </w:p>
          <w:p w14:paraId="7EC33477" w14:textId="77777777" w:rsidR="005D0BE3" w:rsidRPr="005D0BE3" w:rsidRDefault="005D0BE3" w:rsidP="005D0BE3">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t>Сызықтық</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кемінде</w:t>
            </w:r>
            <w:proofErr w:type="spellEnd"/>
            <w:r w:rsidRPr="005D0BE3">
              <w:rPr>
                <w:rFonts w:ascii="Times New Roman" w:hAnsi="Times New Roman" w:cs="Times New Roman"/>
                <w:sz w:val="20"/>
                <w:szCs w:val="20"/>
              </w:rPr>
              <w:t xml:space="preserve"> 18 мг/дл. (1590 </w:t>
            </w:r>
            <w:proofErr w:type="spellStart"/>
            <w:r w:rsidRPr="005D0BE3">
              <w:rPr>
                <w:rFonts w:ascii="Times New Roman" w:hAnsi="Times New Roman" w:cs="Times New Roman"/>
                <w:sz w:val="20"/>
                <w:szCs w:val="20"/>
              </w:rPr>
              <w:t>мкмоль</w:t>
            </w:r>
            <w:proofErr w:type="spellEnd"/>
            <w:r w:rsidRPr="005D0BE3">
              <w:rPr>
                <w:rFonts w:ascii="Times New Roman" w:hAnsi="Times New Roman" w:cs="Times New Roman"/>
                <w:sz w:val="20"/>
                <w:szCs w:val="20"/>
              </w:rPr>
              <w:t>/л)</w:t>
            </w:r>
          </w:p>
          <w:p w14:paraId="21C0B0BE" w14:textId="77777777" w:rsidR="005D0BE3" w:rsidRPr="005D0BE3" w:rsidRDefault="005D0BE3" w:rsidP="005D0BE3">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t>Сезімталдық</w:t>
            </w:r>
            <w:proofErr w:type="spellEnd"/>
            <w:r w:rsidRPr="005D0BE3">
              <w:rPr>
                <w:rFonts w:ascii="Times New Roman" w:hAnsi="Times New Roman" w:cs="Times New Roman"/>
                <w:sz w:val="20"/>
                <w:szCs w:val="20"/>
              </w:rPr>
              <w:t xml:space="preserve">: 0,08 мг / </w:t>
            </w:r>
            <w:proofErr w:type="spellStart"/>
            <w:r w:rsidRPr="005D0BE3">
              <w:rPr>
                <w:rFonts w:ascii="Times New Roman" w:hAnsi="Times New Roman" w:cs="Times New Roman"/>
                <w:sz w:val="20"/>
                <w:szCs w:val="20"/>
              </w:rPr>
              <w:t>дл</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аспайды</w:t>
            </w:r>
            <w:proofErr w:type="spellEnd"/>
            <w:r w:rsidRPr="005D0BE3">
              <w:rPr>
                <w:rFonts w:ascii="Times New Roman" w:hAnsi="Times New Roman" w:cs="Times New Roman"/>
                <w:sz w:val="20"/>
                <w:szCs w:val="20"/>
              </w:rPr>
              <w:t xml:space="preserve">. (6,8 </w:t>
            </w:r>
            <w:proofErr w:type="spellStart"/>
            <w:r w:rsidRPr="005D0BE3">
              <w:rPr>
                <w:rFonts w:ascii="Times New Roman" w:hAnsi="Times New Roman" w:cs="Times New Roman"/>
                <w:sz w:val="20"/>
                <w:szCs w:val="20"/>
              </w:rPr>
              <w:t>мкмоль</w:t>
            </w:r>
            <w:proofErr w:type="spellEnd"/>
            <w:r w:rsidRPr="005D0BE3">
              <w:rPr>
                <w:rFonts w:ascii="Times New Roman" w:hAnsi="Times New Roman" w:cs="Times New Roman"/>
                <w:sz w:val="20"/>
                <w:szCs w:val="20"/>
              </w:rPr>
              <w:t xml:space="preserve"> / л).</w:t>
            </w:r>
          </w:p>
          <w:p w14:paraId="608B2EBB" w14:textId="723E7EC4" w:rsidR="00EA2D45" w:rsidRPr="005D0BE3" w:rsidRDefault="005D0BE3" w:rsidP="00C53BD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ERBA XL-200 </w:t>
            </w:r>
            <w:proofErr w:type="spellStart"/>
            <w:r w:rsidRPr="005D0BE3">
              <w:rPr>
                <w:rFonts w:ascii="Times New Roman" w:hAnsi="Times New Roman" w:cs="Times New Roman"/>
                <w:sz w:val="20"/>
                <w:szCs w:val="20"/>
              </w:rPr>
              <w:t>анализаторларымен</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үйлесімді</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контейнерлерде</w:t>
            </w:r>
            <w:proofErr w:type="spellEnd"/>
            <w:r w:rsidRPr="005D0BE3">
              <w:rPr>
                <w:rFonts w:ascii="Times New Roman" w:hAnsi="Times New Roman" w:cs="Times New Roman"/>
                <w:sz w:val="20"/>
                <w:szCs w:val="20"/>
              </w:rPr>
              <w:t xml:space="preserve"> штрих-</w:t>
            </w:r>
            <w:proofErr w:type="spellStart"/>
            <w:r w:rsidRPr="005D0BE3">
              <w:rPr>
                <w:rFonts w:ascii="Times New Roman" w:hAnsi="Times New Roman" w:cs="Times New Roman"/>
                <w:sz w:val="20"/>
                <w:szCs w:val="20"/>
              </w:rPr>
              <w:t>кодталған</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реагенттердің</w:t>
            </w:r>
            <w:proofErr w:type="spellEnd"/>
            <w:r w:rsidRPr="005D0BE3">
              <w:rPr>
                <w:rFonts w:ascii="Times New Roman" w:hAnsi="Times New Roman" w:cs="Times New Roman"/>
                <w:sz w:val="20"/>
                <w:szCs w:val="20"/>
              </w:rPr>
              <w:t xml:space="preserve"> </w:t>
            </w:r>
            <w:proofErr w:type="spellStart"/>
            <w:r w:rsidRPr="005D0BE3">
              <w:rPr>
                <w:rFonts w:ascii="Times New Roman" w:hAnsi="Times New Roman" w:cs="Times New Roman"/>
                <w:sz w:val="20"/>
                <w:szCs w:val="20"/>
              </w:rPr>
              <w:t>қаптамалары</w:t>
            </w:r>
            <w:proofErr w:type="spellEnd"/>
            <w:r w:rsidRPr="005D0BE3">
              <w:rPr>
                <w:rFonts w:ascii="Times New Roman" w:hAnsi="Times New Roman" w:cs="Times New Roman"/>
                <w:sz w:val="20"/>
                <w:szCs w:val="20"/>
              </w:rPr>
              <w:t>.</w:t>
            </w:r>
            <w:r w:rsidRPr="005D0BE3">
              <w:rPr>
                <w:rFonts w:ascii="Times New Roman" w:hAnsi="Times New Roman" w:cs="Times New Roman"/>
                <w:sz w:val="20"/>
                <w:szCs w:val="20"/>
              </w:rPr>
              <w:t xml:space="preserve"> / </w:t>
            </w:r>
          </w:p>
          <w:p w14:paraId="569EA574" w14:textId="62CE98D9" w:rsidR="00DF4A38" w:rsidRPr="00EA2D45" w:rsidRDefault="00DF4A38" w:rsidP="00C53BD1">
            <w:pPr>
              <w:spacing w:after="0" w:line="240" w:lineRule="auto"/>
              <w:rPr>
                <w:rFonts w:ascii="Times New Roman" w:hAnsi="Times New Roman" w:cs="Times New Roman"/>
                <w:sz w:val="20"/>
                <w:szCs w:val="20"/>
                <w:lang w:val="kk-KZ"/>
              </w:rPr>
            </w:pPr>
            <w:r w:rsidRPr="00EA2D45">
              <w:rPr>
                <w:rFonts w:ascii="Times New Roman" w:hAnsi="Times New Roman" w:cs="Times New Roman"/>
                <w:sz w:val="20"/>
                <w:szCs w:val="20"/>
              </w:rPr>
              <w:t>КРЕАТИНИН ЭРБА</w:t>
            </w:r>
            <w:r w:rsidRPr="00DF4A38">
              <w:rPr>
                <w:rFonts w:ascii="Times New Roman" w:hAnsi="Times New Roman" w:cs="Times New Roman"/>
                <w:color w:val="FF0000"/>
                <w:sz w:val="20"/>
                <w:szCs w:val="20"/>
              </w:rPr>
              <w:t xml:space="preserve"> </w:t>
            </w:r>
            <w:r w:rsidRPr="00EA2D45">
              <w:rPr>
                <w:rFonts w:ascii="Times New Roman" w:hAnsi="Times New Roman" w:cs="Times New Roman"/>
                <w:sz w:val="20"/>
                <w:szCs w:val="20"/>
              </w:rPr>
              <w:t>Системный Реагент</w:t>
            </w:r>
            <w:r w:rsidR="00EA2D45" w:rsidRPr="00EA2D45">
              <w:rPr>
                <w:rFonts w:ascii="Times New Roman" w:hAnsi="Times New Roman" w:cs="Times New Roman"/>
                <w:sz w:val="20"/>
                <w:szCs w:val="20"/>
                <w:lang w:val="kk-KZ"/>
              </w:rPr>
              <w:t>.</w:t>
            </w:r>
          </w:p>
          <w:p w14:paraId="1F3E2BDC" w14:textId="77777777" w:rsidR="00DF4A38" w:rsidRPr="00EA2D45" w:rsidRDefault="00DF4A38" w:rsidP="00C53BD1">
            <w:pPr>
              <w:spacing w:after="0" w:line="240" w:lineRule="auto"/>
              <w:jc w:val="both"/>
              <w:rPr>
                <w:rFonts w:ascii="Times New Roman" w:hAnsi="Times New Roman" w:cs="Times New Roman"/>
                <w:sz w:val="20"/>
                <w:szCs w:val="20"/>
              </w:rPr>
            </w:pPr>
            <w:r w:rsidRPr="00EA2D45">
              <w:rPr>
                <w:rFonts w:ascii="Times New Roman" w:hAnsi="Times New Roman" w:cs="Times New Roman"/>
                <w:sz w:val="20"/>
                <w:szCs w:val="20"/>
              </w:rPr>
              <w:t xml:space="preserve">Метод Яффе, без </w:t>
            </w:r>
            <w:proofErr w:type="spellStart"/>
            <w:r w:rsidRPr="00EA2D45">
              <w:rPr>
                <w:rFonts w:ascii="Times New Roman" w:hAnsi="Times New Roman" w:cs="Times New Roman"/>
                <w:sz w:val="20"/>
                <w:szCs w:val="20"/>
              </w:rPr>
              <w:t>депротеинизации</w:t>
            </w:r>
            <w:proofErr w:type="spellEnd"/>
          </w:p>
          <w:p w14:paraId="2F254CCC" w14:textId="77777777" w:rsidR="00DF4A38" w:rsidRPr="00EA2D45" w:rsidRDefault="00DF4A38" w:rsidP="00C53BD1">
            <w:pPr>
              <w:spacing w:after="0" w:line="240" w:lineRule="auto"/>
              <w:rPr>
                <w:rFonts w:ascii="Times New Roman" w:hAnsi="Times New Roman" w:cs="Times New Roman"/>
                <w:sz w:val="20"/>
                <w:szCs w:val="20"/>
              </w:rPr>
            </w:pPr>
            <w:r w:rsidRPr="00EA2D45">
              <w:rPr>
                <w:rFonts w:ascii="Times New Roman" w:hAnsi="Times New Roman" w:cs="Times New Roman"/>
                <w:sz w:val="20"/>
                <w:szCs w:val="20"/>
              </w:rPr>
              <w:t>Фасовка: Реагент 1 не менее 5х44 мл, Реагент 2 не менее 5х11 мл.</w:t>
            </w:r>
          </w:p>
          <w:p w14:paraId="44FFF897" w14:textId="77777777" w:rsidR="00DF4A38" w:rsidRPr="005D0BE3" w:rsidRDefault="00DF4A38" w:rsidP="00C53BD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Состав реагентов: Реагент 1 Натрия гидроокись не менее </w:t>
            </w:r>
            <w:r w:rsidRPr="005D0BE3">
              <w:rPr>
                <w:rFonts w:ascii="Times New Roman" w:hAnsi="Times New Roman" w:cs="Times New Roman"/>
                <w:sz w:val="20"/>
                <w:szCs w:val="20"/>
              </w:rPr>
              <w:tab/>
              <w:t xml:space="preserve">240 ммоль/л. Реагент 2 </w:t>
            </w:r>
            <w:r w:rsidRPr="005D0BE3">
              <w:rPr>
                <w:rFonts w:ascii="Times New Roman" w:hAnsi="Times New Roman" w:cs="Times New Roman"/>
                <w:bCs/>
                <w:sz w:val="20"/>
                <w:szCs w:val="20"/>
              </w:rPr>
              <w:t xml:space="preserve">Пикриновая кислота </w:t>
            </w:r>
            <w:r w:rsidRPr="005D0BE3">
              <w:rPr>
                <w:rFonts w:ascii="Times New Roman" w:hAnsi="Times New Roman" w:cs="Times New Roman"/>
                <w:sz w:val="20"/>
                <w:szCs w:val="20"/>
              </w:rPr>
              <w:t xml:space="preserve">не менее 26 ммоль/л.  </w:t>
            </w:r>
          </w:p>
          <w:p w14:paraId="2AF08176" w14:textId="77777777" w:rsidR="00DF4A38" w:rsidRPr="005D0BE3" w:rsidRDefault="00DF4A38" w:rsidP="00C53BD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Линейность не менее 18 мг/дл.  (1590 </w:t>
            </w:r>
            <w:proofErr w:type="spellStart"/>
            <w:r w:rsidRPr="005D0BE3">
              <w:rPr>
                <w:rFonts w:ascii="Times New Roman" w:hAnsi="Times New Roman" w:cs="Times New Roman"/>
                <w:sz w:val="20"/>
                <w:szCs w:val="20"/>
              </w:rPr>
              <w:t>мкмоль</w:t>
            </w:r>
            <w:proofErr w:type="spellEnd"/>
            <w:r w:rsidRPr="005D0BE3">
              <w:rPr>
                <w:rFonts w:ascii="Times New Roman" w:hAnsi="Times New Roman" w:cs="Times New Roman"/>
                <w:sz w:val="20"/>
                <w:szCs w:val="20"/>
              </w:rPr>
              <w:t>/л)</w:t>
            </w:r>
          </w:p>
          <w:p w14:paraId="67A36614" w14:textId="77777777" w:rsidR="00DF4A38" w:rsidRPr="005D0BE3" w:rsidRDefault="00DF4A38" w:rsidP="00C53BD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Чувствительность: не более 0,08 мг/дл.  (6,8 </w:t>
            </w:r>
            <w:proofErr w:type="spellStart"/>
            <w:r w:rsidRPr="005D0BE3">
              <w:rPr>
                <w:rFonts w:ascii="Times New Roman" w:hAnsi="Times New Roman" w:cs="Times New Roman"/>
                <w:sz w:val="20"/>
                <w:szCs w:val="20"/>
              </w:rPr>
              <w:t>мкмоль</w:t>
            </w:r>
            <w:proofErr w:type="spellEnd"/>
            <w:r w:rsidRPr="005D0BE3">
              <w:rPr>
                <w:rFonts w:ascii="Times New Roman" w:hAnsi="Times New Roman" w:cs="Times New Roman"/>
                <w:sz w:val="20"/>
                <w:szCs w:val="20"/>
              </w:rPr>
              <w:t xml:space="preserve">/л). </w:t>
            </w:r>
          </w:p>
          <w:p w14:paraId="029001C8" w14:textId="77777777" w:rsidR="00DF4A38" w:rsidRPr="00DF4A38" w:rsidRDefault="00DF4A38" w:rsidP="00C53BD1">
            <w:pPr>
              <w:spacing w:after="0" w:line="240" w:lineRule="auto"/>
              <w:rPr>
                <w:rFonts w:ascii="Times New Roman" w:hAnsi="Times New Roman" w:cs="Times New Roman"/>
                <w:color w:val="FF0000"/>
                <w:sz w:val="20"/>
                <w:szCs w:val="20"/>
              </w:rPr>
            </w:pPr>
            <w:r w:rsidRPr="005D0BE3">
              <w:rPr>
                <w:rFonts w:ascii="Times New Roman" w:hAnsi="Times New Roman" w:cs="Times New Roman"/>
                <w:sz w:val="20"/>
                <w:szCs w:val="20"/>
              </w:rPr>
              <w:t>Упаковки реагентов штрих-кодированные в емкостях совместимых с анализаторами ERBA XL-200.</w:t>
            </w:r>
            <w:r w:rsidRPr="00DF4A38">
              <w:rPr>
                <w:rFonts w:ascii="Times New Roman" w:hAnsi="Times New Roman" w:cs="Times New Roman"/>
                <w:color w:val="FF0000"/>
                <w:sz w:val="20"/>
                <w:szCs w:val="20"/>
              </w:rPr>
              <w:t xml:space="preserve">  </w:t>
            </w:r>
          </w:p>
        </w:tc>
        <w:tc>
          <w:tcPr>
            <w:tcW w:w="310" w:type="pct"/>
          </w:tcPr>
          <w:p w14:paraId="69A11A70" w14:textId="77777777" w:rsidR="00DF4A38" w:rsidRDefault="00DF4A38">
            <w:r w:rsidRPr="009F2086">
              <w:rPr>
                <w:rFonts w:ascii="Times New Roman" w:hAnsi="Times New Roman" w:cs="Times New Roman"/>
                <w:sz w:val="20"/>
                <w:szCs w:val="20"/>
              </w:rPr>
              <w:lastRenderedPageBreak/>
              <w:t>дана/</w:t>
            </w:r>
            <w:proofErr w:type="spellStart"/>
            <w:r w:rsidRPr="009F2086">
              <w:rPr>
                <w:rFonts w:ascii="Times New Roman" w:hAnsi="Times New Roman" w:cs="Times New Roman"/>
                <w:sz w:val="20"/>
                <w:szCs w:val="20"/>
              </w:rPr>
              <w:t>шт</w:t>
            </w:r>
            <w:proofErr w:type="spellEnd"/>
          </w:p>
        </w:tc>
        <w:tc>
          <w:tcPr>
            <w:tcW w:w="309" w:type="pct"/>
          </w:tcPr>
          <w:p w14:paraId="64803126" w14:textId="77777777" w:rsidR="00DF4A38" w:rsidRPr="00E6708C" w:rsidRDefault="00DF4A38" w:rsidP="002F2B86">
            <w:pPr>
              <w:spacing w:after="0" w:line="240" w:lineRule="auto"/>
              <w:jc w:val="center"/>
              <w:rPr>
                <w:rFonts w:ascii="Times New Roman" w:hAnsi="Times New Roman" w:cs="Times New Roman"/>
                <w:sz w:val="20"/>
                <w:szCs w:val="20"/>
              </w:rPr>
            </w:pPr>
            <w:r w:rsidRPr="00E6708C">
              <w:rPr>
                <w:rFonts w:ascii="Times New Roman" w:hAnsi="Times New Roman" w:cs="Times New Roman"/>
                <w:sz w:val="20"/>
                <w:szCs w:val="20"/>
              </w:rPr>
              <w:t>2</w:t>
            </w:r>
          </w:p>
        </w:tc>
        <w:tc>
          <w:tcPr>
            <w:tcW w:w="397" w:type="pct"/>
          </w:tcPr>
          <w:p w14:paraId="24EA7651" w14:textId="77777777" w:rsidR="00DF4A38" w:rsidRPr="00E6708C" w:rsidRDefault="00DF4A38" w:rsidP="00D130C9">
            <w:pPr>
              <w:spacing w:after="0" w:line="240" w:lineRule="auto"/>
              <w:jc w:val="center"/>
              <w:rPr>
                <w:rFonts w:ascii="Times New Roman" w:hAnsi="Times New Roman" w:cs="Times New Roman"/>
                <w:sz w:val="20"/>
                <w:szCs w:val="20"/>
              </w:rPr>
            </w:pPr>
            <w:r w:rsidRPr="00E6708C">
              <w:rPr>
                <w:rFonts w:ascii="Times New Roman" w:hAnsi="Times New Roman" w:cs="Times New Roman"/>
                <w:sz w:val="20"/>
                <w:szCs w:val="20"/>
              </w:rPr>
              <w:t>23 500,00</w:t>
            </w:r>
          </w:p>
        </w:tc>
        <w:tc>
          <w:tcPr>
            <w:tcW w:w="442" w:type="pct"/>
          </w:tcPr>
          <w:p w14:paraId="51C9D066" w14:textId="77777777" w:rsidR="00DF4A38" w:rsidRPr="00E6708C" w:rsidRDefault="00DF4A38" w:rsidP="008A26C7">
            <w:pPr>
              <w:spacing w:after="0" w:line="240" w:lineRule="auto"/>
              <w:jc w:val="center"/>
              <w:rPr>
                <w:rFonts w:ascii="Times New Roman" w:hAnsi="Times New Roman" w:cs="Times New Roman"/>
                <w:sz w:val="20"/>
                <w:szCs w:val="20"/>
              </w:rPr>
            </w:pPr>
            <w:r w:rsidRPr="00E6708C">
              <w:rPr>
                <w:rFonts w:ascii="Times New Roman" w:hAnsi="Times New Roman" w:cs="Times New Roman"/>
                <w:sz w:val="20"/>
                <w:szCs w:val="20"/>
              </w:rPr>
              <w:t>47 000,00</w:t>
            </w:r>
          </w:p>
        </w:tc>
        <w:tc>
          <w:tcPr>
            <w:tcW w:w="1241" w:type="pct"/>
          </w:tcPr>
          <w:p w14:paraId="464CC421" w14:textId="77777777" w:rsidR="00DF4A38" w:rsidRPr="00B92EAC" w:rsidRDefault="00DF4A38"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 xml:space="preserve">В </w:t>
            </w:r>
            <w:r w:rsidRPr="00B92EAC">
              <w:rPr>
                <w:rFonts w:ascii="Times New Roman" w:hAnsi="Times New Roman" w:cs="Times New Roman"/>
                <w:sz w:val="20"/>
                <w:szCs w:val="20"/>
              </w:rPr>
              <w:lastRenderedPageBreak/>
              <w:t>течение 15 календарных дней с даты заявки заказчика, в количестве по согласованию с заказчиком DDP*</w:t>
            </w:r>
          </w:p>
        </w:tc>
        <w:tc>
          <w:tcPr>
            <w:tcW w:w="677" w:type="pct"/>
          </w:tcPr>
          <w:p w14:paraId="0A0CEF1F" w14:textId="09207155" w:rsidR="00DF4A38" w:rsidRPr="00B92EAC" w:rsidRDefault="00DF4A38" w:rsidP="008E07F3">
            <w:pPr>
              <w:jc w:val="center"/>
              <w:rPr>
                <w:rFonts w:ascii="Times New Roman" w:hAnsi="Times New Roman" w:cs="Times New Roman"/>
                <w:sz w:val="20"/>
                <w:szCs w:val="20"/>
              </w:rPr>
            </w:pPr>
            <w:r w:rsidRPr="00B92EAC">
              <w:rPr>
                <w:rFonts w:ascii="Times New Roman" w:hAnsi="Times New Roman" w:cs="Times New Roman"/>
                <w:sz w:val="20"/>
                <w:szCs w:val="20"/>
              </w:rPr>
              <w:lastRenderedPageBreak/>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 xml:space="preserve">СКО, </w:t>
            </w:r>
            <w:r w:rsidRPr="00B92EAC">
              <w:rPr>
                <w:rFonts w:ascii="Times New Roman" w:hAnsi="Times New Roman" w:cs="Times New Roman"/>
                <w:sz w:val="20"/>
                <w:szCs w:val="20"/>
              </w:rPr>
              <w:lastRenderedPageBreak/>
              <w:t>Петропавловск, ул. Сатпаева,3 (Аптека)</w:t>
            </w:r>
          </w:p>
        </w:tc>
      </w:tr>
      <w:tr w:rsidR="00DF4A38" w:rsidRPr="00B92EAC" w14:paraId="26731258" w14:textId="77777777" w:rsidTr="00DF4A38">
        <w:tc>
          <w:tcPr>
            <w:tcW w:w="209" w:type="pct"/>
          </w:tcPr>
          <w:p w14:paraId="46BEB0B6"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488" w:type="pct"/>
          </w:tcPr>
          <w:p w14:paraId="1C8DFD87" w14:textId="73A9C7FF" w:rsidR="00DF4A38" w:rsidRPr="005D0BE3" w:rsidRDefault="00DF4A38" w:rsidP="002F2B86">
            <w:pPr>
              <w:spacing w:after="0" w:line="240" w:lineRule="auto"/>
              <w:rPr>
                <w:rFonts w:ascii="Times New Roman" w:hAnsi="Times New Roman" w:cs="Times New Roman"/>
                <w:sz w:val="20"/>
                <w:szCs w:val="20"/>
                <w:lang w:val="en-US"/>
              </w:rPr>
            </w:pPr>
            <w:r w:rsidRPr="005D0BE3">
              <w:rPr>
                <w:rFonts w:ascii="Times New Roman" w:hAnsi="Times New Roman" w:cs="Times New Roman"/>
                <w:sz w:val="20"/>
                <w:szCs w:val="20"/>
              </w:rPr>
              <w:t xml:space="preserve">Глюкоза </w:t>
            </w:r>
            <w:r w:rsidRPr="005D0BE3">
              <w:rPr>
                <w:rFonts w:ascii="Times New Roman" w:hAnsi="Times New Roman" w:cs="Times New Roman"/>
                <w:sz w:val="20"/>
                <w:szCs w:val="20"/>
                <w:lang w:val="en-US"/>
              </w:rPr>
              <w:t>GLU 440</w:t>
            </w:r>
          </w:p>
        </w:tc>
        <w:tc>
          <w:tcPr>
            <w:tcW w:w="927" w:type="pct"/>
          </w:tcPr>
          <w:p w14:paraId="2BFEC8BB" w14:textId="7E2603D1" w:rsidR="005D0BE3" w:rsidRDefault="005D0BE3" w:rsidP="005D0BE3">
            <w:pPr>
              <w:spacing w:after="0" w:line="240" w:lineRule="auto"/>
              <w:rPr>
                <w:rFonts w:ascii="Times New Roman" w:hAnsi="Times New Roman" w:cs="Times New Roman"/>
                <w:sz w:val="20"/>
                <w:szCs w:val="20"/>
              </w:rPr>
            </w:pPr>
            <w:r>
              <w:rPr>
                <w:rFonts w:ascii="Times New Roman" w:hAnsi="Times New Roman" w:cs="Times New Roman"/>
                <w:sz w:val="20"/>
                <w:szCs w:val="20"/>
                <w:lang w:val="kk-KZ"/>
              </w:rPr>
              <w:t>ГЛЮКОЗА</w:t>
            </w:r>
            <w:r w:rsidRPr="00EA2D45">
              <w:rPr>
                <w:rFonts w:ascii="Times New Roman" w:hAnsi="Times New Roman" w:cs="Times New Roman"/>
                <w:sz w:val="20"/>
                <w:szCs w:val="20"/>
              </w:rPr>
              <w:t xml:space="preserve"> ЭРБА</w:t>
            </w:r>
          </w:p>
          <w:p w14:paraId="68676FCB" w14:textId="3BB4ACB1" w:rsidR="005D0BE3" w:rsidRPr="005D0BE3" w:rsidRDefault="005D0BE3" w:rsidP="005D0BE3">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t>Жүйелік</w:t>
            </w:r>
            <w:proofErr w:type="spellEnd"/>
            <w:r w:rsidRPr="005D0BE3">
              <w:rPr>
                <w:rFonts w:ascii="Times New Roman" w:hAnsi="Times New Roman" w:cs="Times New Roman"/>
                <w:sz w:val="20"/>
                <w:szCs w:val="20"/>
              </w:rPr>
              <w:t xml:space="preserve"> реагент</w:t>
            </w:r>
          </w:p>
          <w:p w14:paraId="341E73A8" w14:textId="3E9DFFB6" w:rsidR="005D0BE3" w:rsidRDefault="005D0BE3" w:rsidP="003D6191">
            <w:pPr>
              <w:spacing w:after="0" w:line="240" w:lineRule="auto"/>
              <w:rPr>
                <w:rFonts w:ascii="Times New Roman" w:hAnsi="Times New Roman" w:cs="Times New Roman"/>
                <w:bCs/>
                <w:sz w:val="20"/>
                <w:szCs w:val="20"/>
                <w:lang w:val="kk-KZ"/>
              </w:rPr>
            </w:pPr>
            <w:r w:rsidRPr="005D0BE3">
              <w:rPr>
                <w:rFonts w:ascii="Times New Roman" w:hAnsi="Times New Roman" w:cs="Times New Roman"/>
                <w:bCs/>
                <w:sz w:val="20"/>
                <w:szCs w:val="20"/>
              </w:rPr>
              <w:t>GOD-POD</w:t>
            </w:r>
            <w:r>
              <w:rPr>
                <w:rFonts w:ascii="Times New Roman" w:hAnsi="Times New Roman" w:cs="Times New Roman"/>
                <w:bCs/>
                <w:sz w:val="20"/>
                <w:szCs w:val="20"/>
                <w:lang w:val="kk-KZ"/>
              </w:rPr>
              <w:t xml:space="preserve"> әдісі</w:t>
            </w:r>
          </w:p>
          <w:p w14:paraId="14FEA5A9" w14:textId="77777777" w:rsidR="005D0BE3" w:rsidRPr="005D0BE3" w:rsidRDefault="005D0BE3" w:rsidP="005D0BE3">
            <w:pPr>
              <w:spacing w:after="0" w:line="240" w:lineRule="auto"/>
              <w:rPr>
                <w:rFonts w:ascii="Times New Roman" w:hAnsi="Times New Roman" w:cs="Times New Roman"/>
                <w:sz w:val="20"/>
                <w:szCs w:val="20"/>
                <w:lang w:val="kk-KZ"/>
              </w:rPr>
            </w:pPr>
            <w:r w:rsidRPr="005D0BE3">
              <w:rPr>
                <w:rFonts w:ascii="Times New Roman" w:hAnsi="Times New Roman" w:cs="Times New Roman"/>
                <w:sz w:val="20"/>
                <w:szCs w:val="20"/>
                <w:lang w:val="kk-KZ"/>
              </w:rPr>
              <w:t>Буып-түю: Реагент 1 кемінде 10х44 мл.</w:t>
            </w:r>
          </w:p>
          <w:p w14:paraId="7F5B4F67" w14:textId="0825F63A" w:rsidR="005D0BE3" w:rsidRDefault="005D0BE3" w:rsidP="005D0BE3">
            <w:pPr>
              <w:spacing w:after="0" w:line="240" w:lineRule="auto"/>
              <w:rPr>
                <w:rFonts w:ascii="Times New Roman" w:hAnsi="Times New Roman" w:cs="Times New Roman"/>
                <w:sz w:val="20"/>
                <w:szCs w:val="20"/>
                <w:lang w:val="kk-KZ"/>
              </w:rPr>
            </w:pPr>
            <w:r w:rsidRPr="005D0BE3">
              <w:rPr>
                <w:rFonts w:ascii="Times New Roman" w:hAnsi="Times New Roman" w:cs="Times New Roman"/>
                <w:sz w:val="20"/>
                <w:szCs w:val="20"/>
                <w:lang w:val="kk-KZ"/>
              </w:rPr>
              <w:t>Реагенттердің құрамы: Реагент 1</w:t>
            </w:r>
          </w:p>
          <w:p w14:paraId="13F7B45F" w14:textId="4529307E" w:rsidR="005D0BE3" w:rsidRDefault="005D0BE3" w:rsidP="005D0BE3">
            <w:pPr>
              <w:spacing w:after="0" w:line="240" w:lineRule="auto"/>
              <w:rPr>
                <w:rFonts w:ascii="Times New Roman" w:hAnsi="Times New Roman" w:cs="Times New Roman"/>
                <w:sz w:val="20"/>
                <w:szCs w:val="20"/>
                <w:lang w:val="kk-KZ"/>
              </w:rPr>
            </w:pPr>
            <w:r w:rsidRPr="005D0BE3">
              <w:rPr>
                <w:rFonts w:ascii="Times New Roman" w:hAnsi="Times New Roman" w:cs="Times New Roman"/>
                <w:sz w:val="20"/>
                <w:szCs w:val="20"/>
                <w:lang w:val="kk-KZ"/>
              </w:rPr>
              <w:t xml:space="preserve">Фосфат буфері 250 ммоль/л кем емес, Глюкоза оксидазасы 25 Е/л кем емес, Пероксидаза 2 Е/л </w:t>
            </w:r>
            <w:r w:rsidRPr="005D0BE3">
              <w:rPr>
                <w:rFonts w:ascii="Times New Roman" w:hAnsi="Times New Roman" w:cs="Times New Roman"/>
                <w:sz w:val="20"/>
                <w:szCs w:val="20"/>
                <w:lang w:val="kk-KZ"/>
              </w:rPr>
              <w:lastRenderedPageBreak/>
              <w:t>кем емес, Фенол 5 ммоль/л кем емес, 4-аминоантипирин 0,5 ммоль/л кем емес.</w:t>
            </w:r>
          </w:p>
          <w:p w14:paraId="6AF9D615" w14:textId="77777777" w:rsidR="005D0BE3" w:rsidRPr="005D0BE3" w:rsidRDefault="005D0BE3" w:rsidP="005D0BE3">
            <w:pPr>
              <w:spacing w:after="0" w:line="240" w:lineRule="auto"/>
              <w:rPr>
                <w:rFonts w:ascii="Times New Roman" w:hAnsi="Times New Roman" w:cs="Times New Roman"/>
                <w:sz w:val="20"/>
                <w:szCs w:val="20"/>
                <w:lang w:val="kk-KZ"/>
              </w:rPr>
            </w:pPr>
            <w:r w:rsidRPr="005D0BE3">
              <w:rPr>
                <w:rFonts w:ascii="Times New Roman" w:hAnsi="Times New Roman" w:cs="Times New Roman"/>
                <w:sz w:val="20"/>
                <w:szCs w:val="20"/>
                <w:lang w:val="kk-KZ"/>
              </w:rPr>
              <w:t>Сызықтық: кем дегенде 450 (мг/дл) (25 ммоль/л),</w:t>
            </w:r>
          </w:p>
          <w:p w14:paraId="0D96D3F3" w14:textId="77777777" w:rsidR="005D0BE3" w:rsidRPr="005D0BE3" w:rsidRDefault="005D0BE3" w:rsidP="005D0BE3">
            <w:pPr>
              <w:spacing w:after="0" w:line="240" w:lineRule="auto"/>
              <w:rPr>
                <w:rFonts w:ascii="Times New Roman" w:hAnsi="Times New Roman" w:cs="Times New Roman"/>
                <w:sz w:val="20"/>
                <w:szCs w:val="20"/>
                <w:lang w:val="kk-KZ"/>
              </w:rPr>
            </w:pPr>
            <w:r w:rsidRPr="005D0BE3">
              <w:rPr>
                <w:rFonts w:ascii="Times New Roman" w:hAnsi="Times New Roman" w:cs="Times New Roman"/>
                <w:sz w:val="20"/>
                <w:szCs w:val="20"/>
                <w:lang w:val="kk-KZ"/>
              </w:rPr>
              <w:t>Сезімталдық: 2,34-тен аспайды(мг/дл.) (0,131 ммоль/л).</w:t>
            </w:r>
          </w:p>
          <w:p w14:paraId="4C760670" w14:textId="516EB84F" w:rsidR="005D0BE3" w:rsidRPr="005D0BE3" w:rsidRDefault="005D0BE3" w:rsidP="003D6191">
            <w:pPr>
              <w:spacing w:after="0" w:line="240" w:lineRule="auto"/>
              <w:rPr>
                <w:rFonts w:ascii="Times New Roman" w:hAnsi="Times New Roman" w:cs="Times New Roman"/>
                <w:sz w:val="20"/>
                <w:szCs w:val="20"/>
                <w:lang w:val="kk-KZ"/>
              </w:rPr>
            </w:pPr>
            <w:r w:rsidRPr="005D0BE3">
              <w:rPr>
                <w:rFonts w:ascii="Times New Roman" w:hAnsi="Times New Roman" w:cs="Times New Roman"/>
                <w:sz w:val="20"/>
                <w:szCs w:val="20"/>
                <w:lang w:val="kk-KZ"/>
              </w:rPr>
              <w:t>Реагba XL-200 анализаторларымен үйлесімді контейнерлерде штрих-кодталған реагенттердің қаптамалары.</w:t>
            </w:r>
            <w:r>
              <w:rPr>
                <w:rFonts w:ascii="Times New Roman" w:hAnsi="Times New Roman" w:cs="Times New Roman"/>
                <w:sz w:val="20"/>
                <w:szCs w:val="20"/>
                <w:lang w:val="kk-KZ"/>
              </w:rPr>
              <w:t xml:space="preserve">/ </w:t>
            </w:r>
          </w:p>
          <w:p w14:paraId="0E43DB7E" w14:textId="0F47B1A0" w:rsidR="00DF4A38" w:rsidRPr="005D0BE3" w:rsidRDefault="00DF4A38" w:rsidP="003D619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ГЛЮКОЗА ЭРБА Системный Реагент</w:t>
            </w:r>
          </w:p>
          <w:p w14:paraId="5C483422" w14:textId="77777777" w:rsidR="00DF4A38" w:rsidRPr="005D0BE3" w:rsidRDefault="00DF4A38" w:rsidP="003D6191">
            <w:pPr>
              <w:spacing w:after="0" w:line="240" w:lineRule="auto"/>
              <w:rPr>
                <w:rFonts w:ascii="Times New Roman" w:hAnsi="Times New Roman" w:cs="Times New Roman"/>
                <w:sz w:val="20"/>
                <w:szCs w:val="20"/>
              </w:rPr>
            </w:pPr>
            <w:r w:rsidRPr="00DF4A38">
              <w:rPr>
                <w:rFonts w:ascii="Times New Roman" w:hAnsi="Times New Roman" w:cs="Times New Roman"/>
                <w:color w:val="FF0000"/>
                <w:sz w:val="20"/>
                <w:szCs w:val="20"/>
              </w:rPr>
              <w:t xml:space="preserve"> </w:t>
            </w:r>
            <w:r w:rsidRPr="005D0BE3">
              <w:rPr>
                <w:rFonts w:ascii="Times New Roman" w:hAnsi="Times New Roman" w:cs="Times New Roman"/>
                <w:sz w:val="20"/>
                <w:szCs w:val="20"/>
              </w:rPr>
              <w:t xml:space="preserve">метод </w:t>
            </w:r>
            <w:r w:rsidRPr="005D0BE3">
              <w:rPr>
                <w:rFonts w:ascii="Times New Roman" w:hAnsi="Times New Roman" w:cs="Times New Roman"/>
                <w:bCs/>
                <w:sz w:val="20"/>
                <w:szCs w:val="20"/>
              </w:rPr>
              <w:t>GOD-POD</w:t>
            </w:r>
          </w:p>
          <w:p w14:paraId="5904E181" w14:textId="77777777" w:rsidR="00DF4A38" w:rsidRPr="005D0BE3" w:rsidRDefault="00DF4A38" w:rsidP="003D6191">
            <w:pPr>
              <w:spacing w:after="0" w:line="240" w:lineRule="auto"/>
              <w:jc w:val="both"/>
              <w:rPr>
                <w:rFonts w:ascii="Times New Roman" w:hAnsi="Times New Roman" w:cs="Times New Roman"/>
                <w:sz w:val="20"/>
                <w:szCs w:val="20"/>
              </w:rPr>
            </w:pPr>
            <w:r w:rsidRPr="005D0BE3">
              <w:rPr>
                <w:rFonts w:ascii="Times New Roman" w:hAnsi="Times New Roman" w:cs="Times New Roman"/>
                <w:sz w:val="20"/>
                <w:szCs w:val="20"/>
              </w:rPr>
              <w:t xml:space="preserve">Фасовка: Реагент 1 не менее 10х44 мл. </w:t>
            </w:r>
          </w:p>
          <w:p w14:paraId="2B4BF3F2" w14:textId="77777777" w:rsidR="00DF4A38" w:rsidRPr="005D0BE3" w:rsidRDefault="00DF4A38" w:rsidP="003D619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Состав реагентов: Реагент 1</w:t>
            </w:r>
            <w:r w:rsidRPr="00DF4A38">
              <w:rPr>
                <w:rFonts w:ascii="Times New Roman" w:hAnsi="Times New Roman" w:cs="Times New Roman"/>
                <w:color w:val="FF0000"/>
                <w:sz w:val="20"/>
                <w:szCs w:val="20"/>
              </w:rPr>
              <w:t xml:space="preserve"> </w:t>
            </w:r>
            <w:r w:rsidRPr="005D0BE3">
              <w:rPr>
                <w:rFonts w:ascii="Times New Roman" w:hAnsi="Times New Roman" w:cs="Times New Roman"/>
                <w:sz w:val="20"/>
                <w:szCs w:val="20"/>
              </w:rPr>
              <w:t xml:space="preserve">Фосфатный буфер не менее 250 ммоль/л, </w:t>
            </w:r>
            <w:proofErr w:type="spellStart"/>
            <w:r w:rsidRPr="005D0BE3">
              <w:rPr>
                <w:rFonts w:ascii="Times New Roman" w:hAnsi="Times New Roman" w:cs="Times New Roman"/>
                <w:sz w:val="20"/>
                <w:szCs w:val="20"/>
              </w:rPr>
              <w:t>Глюкозооксидаза</w:t>
            </w:r>
            <w:proofErr w:type="spellEnd"/>
            <w:r w:rsidRPr="005D0BE3">
              <w:rPr>
                <w:rFonts w:ascii="Times New Roman" w:hAnsi="Times New Roman" w:cs="Times New Roman"/>
                <w:sz w:val="20"/>
                <w:szCs w:val="20"/>
              </w:rPr>
              <w:t xml:space="preserve"> не менее 25 Е/л, </w:t>
            </w:r>
            <w:proofErr w:type="spellStart"/>
            <w:r w:rsidRPr="005D0BE3">
              <w:rPr>
                <w:rFonts w:ascii="Times New Roman" w:hAnsi="Times New Roman" w:cs="Times New Roman"/>
                <w:sz w:val="20"/>
                <w:szCs w:val="20"/>
              </w:rPr>
              <w:t>Пероксидаза</w:t>
            </w:r>
            <w:proofErr w:type="spellEnd"/>
            <w:r w:rsidRPr="005D0BE3">
              <w:rPr>
                <w:rFonts w:ascii="Times New Roman" w:hAnsi="Times New Roman" w:cs="Times New Roman"/>
                <w:sz w:val="20"/>
                <w:szCs w:val="20"/>
              </w:rPr>
              <w:t xml:space="preserve"> не менее 2 Е/л, Фенол не менее 5 ммоль/л, 4 – </w:t>
            </w:r>
            <w:proofErr w:type="spellStart"/>
            <w:r w:rsidRPr="005D0BE3">
              <w:rPr>
                <w:rFonts w:ascii="Times New Roman" w:hAnsi="Times New Roman" w:cs="Times New Roman"/>
                <w:sz w:val="20"/>
                <w:szCs w:val="20"/>
              </w:rPr>
              <w:t>аминоантипирин</w:t>
            </w:r>
            <w:proofErr w:type="spellEnd"/>
            <w:r w:rsidRPr="005D0BE3">
              <w:rPr>
                <w:rFonts w:ascii="Times New Roman" w:hAnsi="Times New Roman" w:cs="Times New Roman"/>
                <w:sz w:val="20"/>
                <w:szCs w:val="20"/>
              </w:rPr>
              <w:t xml:space="preserve"> не менее 0.5 ммоль/л. </w:t>
            </w:r>
          </w:p>
          <w:p w14:paraId="1BDA5BD7" w14:textId="77777777" w:rsidR="00DF4A38" w:rsidRPr="005D0BE3" w:rsidRDefault="00DF4A38" w:rsidP="003D619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Линейность: не менее 450 (мг/</w:t>
            </w:r>
            <w:proofErr w:type="spellStart"/>
            <w:r w:rsidRPr="005D0BE3">
              <w:rPr>
                <w:rFonts w:ascii="Times New Roman" w:hAnsi="Times New Roman" w:cs="Times New Roman"/>
                <w:sz w:val="20"/>
                <w:szCs w:val="20"/>
              </w:rPr>
              <w:t>дл</w:t>
            </w:r>
            <w:proofErr w:type="spellEnd"/>
            <w:r w:rsidRPr="005D0BE3">
              <w:rPr>
                <w:rFonts w:ascii="Times New Roman" w:hAnsi="Times New Roman" w:cs="Times New Roman"/>
                <w:sz w:val="20"/>
                <w:szCs w:val="20"/>
              </w:rPr>
              <w:t xml:space="preserve">) (25 ммоль/л), </w:t>
            </w:r>
          </w:p>
          <w:p w14:paraId="2302012D" w14:textId="77777777" w:rsidR="00DF4A38" w:rsidRPr="005D0BE3" w:rsidRDefault="00DF4A38" w:rsidP="003D6191">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Чувствительность: не более 2,34 (мг/дл.)  (0,131 ммоль/л). </w:t>
            </w:r>
          </w:p>
          <w:p w14:paraId="1EF3EC6C" w14:textId="77777777" w:rsidR="00DF4A38" w:rsidRPr="00DF4A38" w:rsidRDefault="00DF4A38" w:rsidP="003D6191">
            <w:pPr>
              <w:spacing w:after="0" w:line="240" w:lineRule="auto"/>
              <w:rPr>
                <w:rFonts w:ascii="Times New Roman" w:hAnsi="Times New Roman" w:cs="Times New Roman"/>
                <w:color w:val="FF0000"/>
                <w:sz w:val="20"/>
                <w:szCs w:val="20"/>
              </w:rPr>
            </w:pPr>
            <w:r w:rsidRPr="005D0BE3">
              <w:rPr>
                <w:rFonts w:ascii="Times New Roman" w:hAnsi="Times New Roman" w:cs="Times New Roman"/>
                <w:sz w:val="20"/>
                <w:szCs w:val="20"/>
              </w:rPr>
              <w:t>Упаковки реагентов штрих-кодированные в емкостях совместимых с анализаторами ERBA XL-200.</w:t>
            </w:r>
            <w:r w:rsidRPr="00DF4A38">
              <w:rPr>
                <w:rFonts w:ascii="Times New Roman" w:hAnsi="Times New Roman" w:cs="Times New Roman"/>
                <w:color w:val="FF0000"/>
                <w:sz w:val="20"/>
                <w:szCs w:val="20"/>
              </w:rPr>
              <w:t xml:space="preserve">  </w:t>
            </w:r>
          </w:p>
        </w:tc>
        <w:tc>
          <w:tcPr>
            <w:tcW w:w="310" w:type="pct"/>
          </w:tcPr>
          <w:p w14:paraId="0EC1B33E" w14:textId="77777777" w:rsidR="00DF4A38" w:rsidRDefault="00DF4A38">
            <w:r w:rsidRPr="00F64388">
              <w:rPr>
                <w:rFonts w:ascii="Times New Roman" w:hAnsi="Times New Roman" w:cs="Times New Roman"/>
                <w:sz w:val="20"/>
                <w:szCs w:val="20"/>
              </w:rPr>
              <w:lastRenderedPageBreak/>
              <w:t>дана/</w:t>
            </w:r>
            <w:proofErr w:type="spellStart"/>
            <w:r w:rsidRPr="00F64388">
              <w:rPr>
                <w:rFonts w:ascii="Times New Roman" w:hAnsi="Times New Roman" w:cs="Times New Roman"/>
                <w:sz w:val="20"/>
                <w:szCs w:val="20"/>
              </w:rPr>
              <w:t>шт</w:t>
            </w:r>
            <w:proofErr w:type="spellEnd"/>
          </w:p>
        </w:tc>
        <w:tc>
          <w:tcPr>
            <w:tcW w:w="309" w:type="pct"/>
          </w:tcPr>
          <w:p w14:paraId="38061A5B"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97" w:type="pct"/>
          </w:tcPr>
          <w:p w14:paraId="5D2DDDD0" w14:textId="77777777" w:rsidR="00DF4A38" w:rsidRPr="00B92EAC" w:rsidRDefault="00DF4A38" w:rsidP="00D130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37 000,00</w:t>
            </w:r>
          </w:p>
        </w:tc>
        <w:tc>
          <w:tcPr>
            <w:tcW w:w="442" w:type="pct"/>
          </w:tcPr>
          <w:p w14:paraId="43A35CB7" w14:textId="77777777" w:rsidR="00DF4A38" w:rsidRPr="00B92EAC" w:rsidRDefault="00DF4A38"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37 000,00</w:t>
            </w:r>
          </w:p>
        </w:tc>
        <w:tc>
          <w:tcPr>
            <w:tcW w:w="1241" w:type="pct"/>
          </w:tcPr>
          <w:p w14:paraId="6D289E63" w14:textId="77777777" w:rsidR="00DF4A38" w:rsidRPr="00B92EAC" w:rsidRDefault="00DF4A38" w:rsidP="00571414">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4A5127DC" w14:textId="7FB523E1" w:rsidR="00DF4A38" w:rsidRPr="00B92EAC" w:rsidRDefault="00DF4A38" w:rsidP="00571414">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48ECA448" w14:textId="77777777" w:rsidTr="00DF4A38">
        <w:tc>
          <w:tcPr>
            <w:tcW w:w="209" w:type="pct"/>
          </w:tcPr>
          <w:p w14:paraId="27937145"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88" w:type="pct"/>
          </w:tcPr>
          <w:p w14:paraId="5E6D197D" w14:textId="77777777" w:rsidR="00DF4A38" w:rsidRPr="005D0BE3" w:rsidRDefault="00DF4A38" w:rsidP="002F2B86">
            <w:pPr>
              <w:spacing w:after="0" w:line="240" w:lineRule="auto"/>
              <w:rPr>
                <w:rFonts w:ascii="Times New Roman" w:hAnsi="Times New Roman" w:cs="Times New Roman"/>
                <w:sz w:val="20"/>
                <w:szCs w:val="20"/>
              </w:rPr>
            </w:pPr>
            <w:r w:rsidRPr="005D0BE3">
              <w:rPr>
                <w:rFonts w:ascii="Times New Roman" w:hAnsi="Times New Roman" w:cs="Times New Roman"/>
                <w:sz w:val="20"/>
                <w:szCs w:val="20"/>
                <w:lang w:val="en-US"/>
              </w:rPr>
              <w:t>A</w:t>
            </w:r>
            <w:r w:rsidRPr="005D0BE3">
              <w:rPr>
                <w:rFonts w:ascii="Times New Roman" w:hAnsi="Times New Roman" w:cs="Times New Roman"/>
                <w:sz w:val="20"/>
                <w:szCs w:val="20"/>
              </w:rPr>
              <w:t>ЛТ/</w:t>
            </w:r>
            <w:r w:rsidRPr="005D0BE3">
              <w:rPr>
                <w:rFonts w:ascii="Times New Roman" w:hAnsi="Times New Roman" w:cs="Times New Roman"/>
                <w:sz w:val="20"/>
                <w:szCs w:val="20"/>
                <w:lang w:val="en-US"/>
              </w:rPr>
              <w:t>GPT</w:t>
            </w:r>
            <w:r w:rsidRPr="005D0BE3">
              <w:rPr>
                <w:rFonts w:ascii="Times New Roman" w:hAnsi="Times New Roman" w:cs="Times New Roman"/>
                <w:sz w:val="20"/>
                <w:szCs w:val="20"/>
              </w:rPr>
              <w:t xml:space="preserve"> 330 (Аланинаминотрансфераза)</w:t>
            </w:r>
          </w:p>
        </w:tc>
        <w:tc>
          <w:tcPr>
            <w:tcW w:w="927" w:type="pct"/>
          </w:tcPr>
          <w:p w14:paraId="1210E559" w14:textId="77777777" w:rsidR="006061C6" w:rsidRPr="005D0BE3" w:rsidRDefault="005D0BE3" w:rsidP="006061C6">
            <w:pPr>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АЛТ / ГПТ </w:t>
            </w:r>
            <w:r w:rsidRPr="005D0BE3">
              <w:rPr>
                <w:rFonts w:ascii="Times New Roman" w:hAnsi="Times New Roman" w:cs="Times New Roman"/>
                <w:bCs/>
                <w:sz w:val="20"/>
                <w:szCs w:val="20"/>
              </w:rPr>
              <w:t>ЭРБА</w:t>
            </w:r>
            <w:r>
              <w:rPr>
                <w:rFonts w:ascii="Times New Roman" w:hAnsi="Times New Roman" w:cs="Times New Roman"/>
                <w:bCs/>
                <w:sz w:val="20"/>
                <w:szCs w:val="20"/>
                <w:lang w:val="kk-KZ"/>
              </w:rPr>
              <w:t xml:space="preserve"> </w:t>
            </w:r>
            <w:proofErr w:type="spellStart"/>
            <w:r w:rsidR="006061C6" w:rsidRPr="005D0BE3">
              <w:rPr>
                <w:rFonts w:ascii="Times New Roman" w:hAnsi="Times New Roman" w:cs="Times New Roman"/>
                <w:sz w:val="20"/>
                <w:szCs w:val="20"/>
              </w:rPr>
              <w:t>Жүйелік</w:t>
            </w:r>
            <w:proofErr w:type="spellEnd"/>
            <w:r w:rsidR="006061C6" w:rsidRPr="005D0BE3">
              <w:rPr>
                <w:rFonts w:ascii="Times New Roman" w:hAnsi="Times New Roman" w:cs="Times New Roman"/>
                <w:sz w:val="20"/>
                <w:szCs w:val="20"/>
              </w:rPr>
              <w:t xml:space="preserve"> реагент</w:t>
            </w:r>
          </w:p>
          <w:p w14:paraId="7FDD312A" w14:textId="77777777" w:rsidR="006061C6" w:rsidRPr="006061C6" w:rsidRDefault="006061C6" w:rsidP="006061C6">
            <w:pPr>
              <w:autoSpaceDE w:val="0"/>
              <w:autoSpaceDN w:val="0"/>
              <w:adjustRightInd w:val="0"/>
              <w:spacing w:after="0" w:line="240" w:lineRule="auto"/>
              <w:rPr>
                <w:rFonts w:ascii="Times New Roman" w:hAnsi="Times New Roman" w:cs="Times New Roman"/>
                <w:sz w:val="20"/>
                <w:szCs w:val="20"/>
                <w:lang w:val="kk-KZ"/>
              </w:rPr>
            </w:pPr>
            <w:r w:rsidRPr="006061C6">
              <w:rPr>
                <w:rFonts w:ascii="Times New Roman" w:hAnsi="Times New Roman" w:cs="Times New Roman"/>
                <w:sz w:val="20"/>
                <w:szCs w:val="20"/>
                <w:lang w:val="kk-KZ"/>
              </w:rPr>
              <w:t>IFCC пиридоксал-5-фосфатсыз әдіс.</w:t>
            </w:r>
          </w:p>
          <w:p w14:paraId="142ADA5C" w14:textId="63B41A68" w:rsidR="005D0BE3" w:rsidRDefault="006061C6" w:rsidP="006061C6">
            <w:pPr>
              <w:autoSpaceDE w:val="0"/>
              <w:autoSpaceDN w:val="0"/>
              <w:adjustRightInd w:val="0"/>
              <w:spacing w:after="0" w:line="240" w:lineRule="auto"/>
              <w:rPr>
                <w:rFonts w:ascii="Times New Roman" w:hAnsi="Times New Roman" w:cs="Times New Roman"/>
                <w:sz w:val="20"/>
                <w:szCs w:val="20"/>
                <w:lang w:val="kk-KZ"/>
              </w:rPr>
            </w:pPr>
            <w:r w:rsidRPr="006061C6">
              <w:rPr>
                <w:rFonts w:ascii="Times New Roman" w:hAnsi="Times New Roman" w:cs="Times New Roman"/>
                <w:sz w:val="20"/>
                <w:szCs w:val="20"/>
                <w:lang w:val="kk-KZ"/>
              </w:rPr>
              <w:t>Буып-түю: Реагент 1 6х44 мл-ден кем емес, Реагент 2 3х22 мл-ден кем емес.</w:t>
            </w:r>
          </w:p>
          <w:p w14:paraId="557E808D" w14:textId="16B559F9" w:rsidR="006061C6" w:rsidRDefault="006061C6" w:rsidP="006061C6">
            <w:pPr>
              <w:autoSpaceDE w:val="0"/>
              <w:autoSpaceDN w:val="0"/>
              <w:adjustRightInd w:val="0"/>
              <w:spacing w:after="0" w:line="240" w:lineRule="auto"/>
              <w:rPr>
                <w:rFonts w:ascii="Times New Roman" w:hAnsi="Times New Roman" w:cs="Times New Roman"/>
                <w:sz w:val="20"/>
                <w:szCs w:val="20"/>
                <w:lang w:val="kk-KZ"/>
              </w:rPr>
            </w:pPr>
            <w:r w:rsidRPr="006061C6">
              <w:rPr>
                <w:rFonts w:ascii="Times New Roman" w:hAnsi="Times New Roman" w:cs="Times New Roman"/>
                <w:sz w:val="20"/>
                <w:szCs w:val="20"/>
                <w:lang w:val="kk-KZ"/>
              </w:rPr>
              <w:t xml:space="preserve">Реагенттердің құрамы: Реагент 1 Трис буфер (РН 7.5) кемінде 137,5 ммоль/л, L - Аланин кемінде 709 ммоль/л, ЛДГ кемінде 2000 Е/л, Реагент2 – CAPSO кемінде 20 ммоль/л, 2-Оксоглутарат кемінде 85 ммоль </w:t>
            </w:r>
            <w:r w:rsidRPr="006061C6">
              <w:rPr>
                <w:rFonts w:ascii="Times New Roman" w:hAnsi="Times New Roman" w:cs="Times New Roman"/>
                <w:sz w:val="20"/>
                <w:szCs w:val="20"/>
                <w:lang w:val="kk-KZ"/>
              </w:rPr>
              <w:lastRenderedPageBreak/>
              <w:t>/ л, НАДН кемінде 1,05 ммоль/л.</w:t>
            </w:r>
          </w:p>
          <w:p w14:paraId="2F739903" w14:textId="77777777" w:rsidR="006061C6" w:rsidRPr="006061C6" w:rsidRDefault="006061C6" w:rsidP="006061C6">
            <w:pPr>
              <w:autoSpaceDE w:val="0"/>
              <w:autoSpaceDN w:val="0"/>
              <w:adjustRightInd w:val="0"/>
              <w:spacing w:after="0" w:line="240" w:lineRule="auto"/>
              <w:rPr>
                <w:rFonts w:ascii="Times New Roman" w:hAnsi="Times New Roman" w:cs="Times New Roman"/>
                <w:sz w:val="20"/>
                <w:szCs w:val="20"/>
                <w:lang w:val="kk-KZ"/>
              </w:rPr>
            </w:pPr>
            <w:r w:rsidRPr="006061C6">
              <w:rPr>
                <w:rFonts w:ascii="Times New Roman" w:hAnsi="Times New Roman" w:cs="Times New Roman"/>
                <w:sz w:val="20"/>
                <w:szCs w:val="20"/>
                <w:lang w:val="kk-KZ"/>
              </w:rPr>
              <w:t>Сызықтық: кемінде 360 Е/л (6,12 мккат/л).</w:t>
            </w:r>
          </w:p>
          <w:p w14:paraId="00C1C2EA" w14:textId="77777777" w:rsidR="006061C6" w:rsidRPr="006061C6" w:rsidRDefault="006061C6" w:rsidP="006061C6">
            <w:pPr>
              <w:autoSpaceDE w:val="0"/>
              <w:autoSpaceDN w:val="0"/>
              <w:adjustRightInd w:val="0"/>
              <w:spacing w:after="0" w:line="240" w:lineRule="auto"/>
              <w:rPr>
                <w:rFonts w:ascii="Times New Roman" w:hAnsi="Times New Roman" w:cs="Times New Roman"/>
                <w:sz w:val="20"/>
                <w:szCs w:val="20"/>
                <w:lang w:val="kk-KZ"/>
              </w:rPr>
            </w:pPr>
            <w:r w:rsidRPr="006061C6">
              <w:rPr>
                <w:rFonts w:ascii="Times New Roman" w:hAnsi="Times New Roman" w:cs="Times New Roman"/>
                <w:sz w:val="20"/>
                <w:szCs w:val="20"/>
                <w:lang w:val="kk-KZ"/>
              </w:rPr>
              <w:t>Сезімталдық: 4,4 Е/л (0,075 мккат/л) аспайды.</w:t>
            </w:r>
          </w:p>
          <w:p w14:paraId="7FBF4B61" w14:textId="7A62A139" w:rsidR="005D0BE3" w:rsidRPr="006061C6" w:rsidRDefault="006061C6" w:rsidP="003D6191">
            <w:pPr>
              <w:autoSpaceDE w:val="0"/>
              <w:autoSpaceDN w:val="0"/>
              <w:adjustRightInd w:val="0"/>
              <w:spacing w:after="0" w:line="240" w:lineRule="auto"/>
              <w:rPr>
                <w:rFonts w:ascii="Times New Roman" w:hAnsi="Times New Roman" w:cs="Times New Roman"/>
                <w:sz w:val="20"/>
                <w:szCs w:val="20"/>
                <w:lang w:val="kk-KZ"/>
              </w:rPr>
            </w:pPr>
            <w:r w:rsidRPr="006061C6">
              <w:rPr>
                <w:rFonts w:ascii="Times New Roman" w:hAnsi="Times New Roman" w:cs="Times New Roman"/>
                <w:sz w:val="20"/>
                <w:szCs w:val="20"/>
                <w:lang w:val="kk-KZ"/>
              </w:rPr>
              <w:t>ERBA XL-200 анализаторларымен үйлесімді контейнерлерде штрих-кодталған реагенттердің қаптамалары.</w:t>
            </w:r>
            <w:r>
              <w:rPr>
                <w:rFonts w:ascii="Times New Roman" w:hAnsi="Times New Roman" w:cs="Times New Roman"/>
                <w:sz w:val="20"/>
                <w:szCs w:val="20"/>
                <w:lang w:val="kk-KZ"/>
              </w:rPr>
              <w:t xml:space="preserve"> / </w:t>
            </w:r>
          </w:p>
          <w:p w14:paraId="1A77BDCF" w14:textId="4B07A7DB" w:rsidR="00DF4A38" w:rsidRPr="005D0BE3" w:rsidRDefault="00DF4A38" w:rsidP="003D6191">
            <w:pPr>
              <w:autoSpaceDE w:val="0"/>
              <w:autoSpaceDN w:val="0"/>
              <w:adjustRightInd w:val="0"/>
              <w:spacing w:after="0" w:line="240" w:lineRule="auto"/>
              <w:rPr>
                <w:rFonts w:ascii="Times New Roman" w:hAnsi="Times New Roman" w:cs="Times New Roman"/>
                <w:sz w:val="20"/>
                <w:szCs w:val="20"/>
              </w:rPr>
            </w:pPr>
            <w:r w:rsidRPr="005D0BE3">
              <w:rPr>
                <w:rFonts w:ascii="Times New Roman" w:hAnsi="Times New Roman" w:cs="Times New Roman"/>
                <w:sz w:val="20"/>
                <w:szCs w:val="20"/>
              </w:rPr>
              <w:t xml:space="preserve">АЛТ / ГПТ </w:t>
            </w:r>
            <w:r w:rsidRPr="005D0BE3">
              <w:rPr>
                <w:rFonts w:ascii="Times New Roman" w:hAnsi="Times New Roman" w:cs="Times New Roman"/>
                <w:bCs/>
                <w:sz w:val="20"/>
                <w:szCs w:val="20"/>
              </w:rPr>
              <w:t xml:space="preserve">ЭРБА </w:t>
            </w:r>
            <w:proofErr w:type="spellStart"/>
            <w:r w:rsidRPr="005D0BE3">
              <w:rPr>
                <w:rFonts w:ascii="Times New Roman" w:hAnsi="Times New Roman" w:cs="Times New Roman"/>
                <w:bCs/>
                <w:sz w:val="20"/>
                <w:szCs w:val="20"/>
              </w:rPr>
              <w:t>Cистемный</w:t>
            </w:r>
            <w:proofErr w:type="spellEnd"/>
            <w:r w:rsidRPr="005D0BE3">
              <w:rPr>
                <w:rFonts w:ascii="Times New Roman" w:hAnsi="Times New Roman" w:cs="Times New Roman"/>
                <w:bCs/>
                <w:sz w:val="20"/>
                <w:szCs w:val="20"/>
              </w:rPr>
              <w:t xml:space="preserve"> Реагент</w:t>
            </w:r>
          </w:p>
          <w:p w14:paraId="7EB9692A" w14:textId="77777777" w:rsidR="00DF4A38" w:rsidRPr="006061C6" w:rsidRDefault="00DF4A38" w:rsidP="003D6191">
            <w:pPr>
              <w:spacing w:after="0" w:line="240" w:lineRule="auto"/>
              <w:rPr>
                <w:rFonts w:ascii="Times New Roman" w:hAnsi="Times New Roman" w:cs="Times New Roman"/>
                <w:sz w:val="20"/>
                <w:szCs w:val="20"/>
              </w:rPr>
            </w:pPr>
            <w:r w:rsidRPr="006061C6">
              <w:rPr>
                <w:rFonts w:ascii="Times New Roman" w:hAnsi="Times New Roman" w:cs="Times New Roman"/>
                <w:sz w:val="20"/>
                <w:szCs w:val="20"/>
              </w:rPr>
              <w:t>IFCC метод без пиридоксаль-5-фосфата.</w:t>
            </w:r>
          </w:p>
          <w:p w14:paraId="2A046E97" w14:textId="77777777" w:rsidR="00DF4A38" w:rsidRPr="006061C6" w:rsidRDefault="00DF4A38" w:rsidP="003D6191">
            <w:pPr>
              <w:spacing w:after="0" w:line="240" w:lineRule="auto"/>
              <w:rPr>
                <w:rFonts w:ascii="Times New Roman" w:hAnsi="Times New Roman" w:cs="Times New Roman"/>
                <w:sz w:val="20"/>
                <w:szCs w:val="20"/>
              </w:rPr>
            </w:pPr>
            <w:r w:rsidRPr="006061C6">
              <w:rPr>
                <w:rFonts w:ascii="Times New Roman" w:hAnsi="Times New Roman" w:cs="Times New Roman"/>
                <w:sz w:val="20"/>
                <w:szCs w:val="20"/>
              </w:rPr>
              <w:t xml:space="preserve">Фасовка: Реагент 1 не менее   6х44 мл, Реагент 2 не менее   3х22 мл. </w:t>
            </w:r>
          </w:p>
          <w:p w14:paraId="071353ED" w14:textId="77777777" w:rsidR="00DF4A38" w:rsidRPr="006061C6" w:rsidRDefault="00DF4A38" w:rsidP="003D6191">
            <w:pPr>
              <w:spacing w:after="0" w:line="240" w:lineRule="auto"/>
              <w:rPr>
                <w:rFonts w:ascii="Times New Roman" w:hAnsi="Times New Roman" w:cs="Times New Roman"/>
                <w:sz w:val="20"/>
                <w:szCs w:val="20"/>
              </w:rPr>
            </w:pPr>
            <w:r w:rsidRPr="006061C6">
              <w:rPr>
                <w:rFonts w:ascii="Times New Roman" w:hAnsi="Times New Roman" w:cs="Times New Roman"/>
                <w:sz w:val="20"/>
                <w:szCs w:val="20"/>
              </w:rPr>
              <w:t xml:space="preserve">Состав реагентов: Реагент 1 </w:t>
            </w:r>
            <w:proofErr w:type="spellStart"/>
            <w:r w:rsidRPr="006061C6">
              <w:rPr>
                <w:rFonts w:ascii="Times New Roman" w:hAnsi="Times New Roman" w:cs="Times New Roman"/>
                <w:sz w:val="20"/>
                <w:szCs w:val="20"/>
              </w:rPr>
              <w:t>Трис</w:t>
            </w:r>
            <w:proofErr w:type="spellEnd"/>
            <w:r w:rsidRPr="006061C6">
              <w:rPr>
                <w:rFonts w:ascii="Times New Roman" w:hAnsi="Times New Roman" w:cs="Times New Roman"/>
                <w:sz w:val="20"/>
                <w:szCs w:val="20"/>
              </w:rPr>
              <w:t xml:space="preserve"> буфер (pH 7.5) не менее   137,5 ммоль/л, L - Аланин не менее 709 ммоль/л, ЛДГ не менее 2000 Е/л, Реагент2 – </w:t>
            </w:r>
            <w:r w:rsidRPr="006061C6">
              <w:rPr>
                <w:rFonts w:ascii="Times New Roman" w:hAnsi="Times New Roman" w:cs="Times New Roman"/>
                <w:sz w:val="20"/>
                <w:szCs w:val="20"/>
                <w:lang w:val="en-US"/>
              </w:rPr>
              <w:t>CAPSO</w:t>
            </w:r>
            <w:r w:rsidRPr="006061C6">
              <w:rPr>
                <w:rFonts w:ascii="Times New Roman" w:hAnsi="Times New Roman" w:cs="Times New Roman"/>
                <w:sz w:val="20"/>
                <w:szCs w:val="20"/>
              </w:rPr>
              <w:t xml:space="preserve"> не менее   20 ммоль/л, 2-Оксоглутарат не менее 85 ммоль/л, НАДН не менее    1,05 ммоль/л.</w:t>
            </w:r>
          </w:p>
          <w:p w14:paraId="0B876000" w14:textId="77777777" w:rsidR="00DF4A38" w:rsidRPr="006061C6" w:rsidRDefault="00DF4A38" w:rsidP="003D6191">
            <w:pPr>
              <w:spacing w:after="0" w:line="240" w:lineRule="auto"/>
              <w:rPr>
                <w:rFonts w:ascii="Times New Roman" w:hAnsi="Times New Roman" w:cs="Times New Roman"/>
                <w:sz w:val="20"/>
                <w:szCs w:val="20"/>
              </w:rPr>
            </w:pPr>
            <w:r w:rsidRPr="006061C6">
              <w:rPr>
                <w:rFonts w:ascii="Times New Roman" w:hAnsi="Times New Roman" w:cs="Times New Roman"/>
                <w:sz w:val="20"/>
                <w:szCs w:val="20"/>
              </w:rPr>
              <w:t xml:space="preserve">Линейность: не менее 360 Е/л (6,12 </w:t>
            </w:r>
            <w:proofErr w:type="spellStart"/>
            <w:r w:rsidRPr="006061C6">
              <w:rPr>
                <w:rFonts w:ascii="Times New Roman" w:hAnsi="Times New Roman" w:cs="Times New Roman"/>
                <w:sz w:val="20"/>
                <w:szCs w:val="20"/>
              </w:rPr>
              <w:t>мккат</w:t>
            </w:r>
            <w:proofErr w:type="spellEnd"/>
            <w:r w:rsidRPr="006061C6">
              <w:rPr>
                <w:rFonts w:ascii="Times New Roman" w:hAnsi="Times New Roman" w:cs="Times New Roman"/>
                <w:sz w:val="20"/>
                <w:szCs w:val="20"/>
              </w:rPr>
              <w:t>/л).</w:t>
            </w:r>
          </w:p>
          <w:p w14:paraId="637A9C9D" w14:textId="77777777" w:rsidR="00DF4A38" w:rsidRPr="006061C6" w:rsidRDefault="00DF4A38" w:rsidP="003D6191">
            <w:pPr>
              <w:spacing w:after="0" w:line="240" w:lineRule="auto"/>
              <w:rPr>
                <w:rFonts w:ascii="Times New Roman" w:hAnsi="Times New Roman" w:cs="Times New Roman"/>
                <w:sz w:val="20"/>
                <w:szCs w:val="20"/>
              </w:rPr>
            </w:pPr>
            <w:r w:rsidRPr="006061C6">
              <w:rPr>
                <w:rFonts w:ascii="Times New Roman" w:hAnsi="Times New Roman" w:cs="Times New Roman"/>
                <w:sz w:val="20"/>
                <w:szCs w:val="20"/>
              </w:rPr>
              <w:t xml:space="preserve">Чувствительность: не более 4,4 Е/л (0,075 </w:t>
            </w:r>
            <w:proofErr w:type="spellStart"/>
            <w:r w:rsidRPr="006061C6">
              <w:rPr>
                <w:rFonts w:ascii="Times New Roman" w:hAnsi="Times New Roman" w:cs="Times New Roman"/>
                <w:sz w:val="20"/>
                <w:szCs w:val="20"/>
              </w:rPr>
              <w:t>мккат</w:t>
            </w:r>
            <w:proofErr w:type="spellEnd"/>
            <w:r w:rsidRPr="006061C6">
              <w:rPr>
                <w:rFonts w:ascii="Times New Roman" w:hAnsi="Times New Roman" w:cs="Times New Roman"/>
                <w:sz w:val="20"/>
                <w:szCs w:val="20"/>
              </w:rPr>
              <w:t>/л).</w:t>
            </w:r>
          </w:p>
          <w:p w14:paraId="71D73136" w14:textId="77777777" w:rsidR="00DF4A38" w:rsidRPr="00DF4A38" w:rsidRDefault="00DF4A38" w:rsidP="003D6191">
            <w:pPr>
              <w:spacing w:after="0" w:line="240" w:lineRule="auto"/>
              <w:rPr>
                <w:rFonts w:ascii="Times New Roman" w:hAnsi="Times New Roman" w:cs="Times New Roman"/>
                <w:color w:val="FF0000"/>
                <w:sz w:val="20"/>
                <w:szCs w:val="20"/>
              </w:rPr>
            </w:pPr>
            <w:r w:rsidRPr="006061C6">
              <w:rPr>
                <w:rFonts w:ascii="Times New Roman" w:hAnsi="Times New Roman" w:cs="Times New Roman"/>
                <w:sz w:val="20"/>
                <w:szCs w:val="20"/>
              </w:rPr>
              <w:t>Упаковки реагентов штрих-кодированные в емкостях совместимых с анализаторами ERBA XL-200.</w:t>
            </w:r>
            <w:r w:rsidRPr="00DF4A38">
              <w:rPr>
                <w:rFonts w:ascii="Times New Roman" w:hAnsi="Times New Roman" w:cs="Times New Roman"/>
                <w:color w:val="FF0000"/>
                <w:sz w:val="20"/>
                <w:szCs w:val="20"/>
              </w:rPr>
              <w:t xml:space="preserve">  </w:t>
            </w:r>
          </w:p>
        </w:tc>
        <w:tc>
          <w:tcPr>
            <w:tcW w:w="310" w:type="pct"/>
          </w:tcPr>
          <w:p w14:paraId="6787E052" w14:textId="77777777" w:rsidR="00DF4A38" w:rsidRDefault="00DF4A38">
            <w:r w:rsidRPr="00F64388">
              <w:rPr>
                <w:rFonts w:ascii="Times New Roman" w:hAnsi="Times New Roman" w:cs="Times New Roman"/>
                <w:sz w:val="20"/>
                <w:szCs w:val="20"/>
              </w:rPr>
              <w:lastRenderedPageBreak/>
              <w:t>дана/</w:t>
            </w:r>
            <w:proofErr w:type="spellStart"/>
            <w:r w:rsidRPr="00F64388">
              <w:rPr>
                <w:rFonts w:ascii="Times New Roman" w:hAnsi="Times New Roman" w:cs="Times New Roman"/>
                <w:sz w:val="20"/>
                <w:szCs w:val="20"/>
              </w:rPr>
              <w:t>шт</w:t>
            </w:r>
            <w:proofErr w:type="spellEnd"/>
          </w:p>
        </w:tc>
        <w:tc>
          <w:tcPr>
            <w:tcW w:w="309" w:type="pct"/>
          </w:tcPr>
          <w:p w14:paraId="62B5A5CB"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97" w:type="pct"/>
          </w:tcPr>
          <w:p w14:paraId="6DA64E2F" w14:textId="77777777" w:rsidR="00DF4A38" w:rsidRPr="00B92EAC" w:rsidRDefault="00DF4A38" w:rsidP="00D130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36 500,00</w:t>
            </w:r>
          </w:p>
        </w:tc>
        <w:tc>
          <w:tcPr>
            <w:tcW w:w="442" w:type="pct"/>
          </w:tcPr>
          <w:p w14:paraId="2012616E" w14:textId="77777777" w:rsidR="00DF4A38" w:rsidRPr="00B92EAC" w:rsidRDefault="00DF4A38"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73 000,00</w:t>
            </w:r>
          </w:p>
        </w:tc>
        <w:tc>
          <w:tcPr>
            <w:tcW w:w="1241" w:type="pct"/>
          </w:tcPr>
          <w:p w14:paraId="7C307247" w14:textId="77777777" w:rsidR="00DF4A38" w:rsidRPr="00B92EAC" w:rsidRDefault="00DF4A38" w:rsidP="00571414">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699D0C45" w14:textId="7CCAA340" w:rsidR="00DF4A38" w:rsidRPr="00B92EAC" w:rsidRDefault="00DF4A38" w:rsidP="00571414">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3647F4F6" w14:textId="77777777" w:rsidTr="00DF4A38">
        <w:tc>
          <w:tcPr>
            <w:tcW w:w="209" w:type="pct"/>
          </w:tcPr>
          <w:p w14:paraId="3967499B"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488" w:type="pct"/>
          </w:tcPr>
          <w:p w14:paraId="4A7F84EB" w14:textId="77777777" w:rsidR="00DF4A38" w:rsidRPr="006061C6" w:rsidRDefault="00DF4A38" w:rsidP="002F2B86">
            <w:pPr>
              <w:spacing w:after="0" w:line="240" w:lineRule="auto"/>
              <w:rPr>
                <w:rFonts w:ascii="Times New Roman" w:hAnsi="Times New Roman" w:cs="Times New Roman"/>
                <w:sz w:val="20"/>
                <w:szCs w:val="20"/>
              </w:rPr>
            </w:pPr>
            <w:r w:rsidRPr="006061C6">
              <w:rPr>
                <w:rFonts w:ascii="Times New Roman" w:hAnsi="Times New Roman" w:cs="Times New Roman"/>
                <w:sz w:val="20"/>
                <w:szCs w:val="20"/>
              </w:rPr>
              <w:t>АСТ/</w:t>
            </w:r>
            <w:r w:rsidRPr="006061C6">
              <w:rPr>
                <w:rFonts w:ascii="Times New Roman" w:hAnsi="Times New Roman" w:cs="Times New Roman"/>
                <w:sz w:val="20"/>
                <w:szCs w:val="20"/>
                <w:lang w:val="en-US"/>
              </w:rPr>
              <w:t>GOT 330 (</w:t>
            </w:r>
            <w:proofErr w:type="spellStart"/>
            <w:r w:rsidRPr="006061C6">
              <w:rPr>
                <w:rFonts w:ascii="Times New Roman" w:hAnsi="Times New Roman" w:cs="Times New Roman"/>
                <w:sz w:val="20"/>
                <w:szCs w:val="20"/>
              </w:rPr>
              <w:t>Аспартатаминотрансфераза</w:t>
            </w:r>
            <w:proofErr w:type="spellEnd"/>
            <w:r w:rsidRPr="006061C6">
              <w:rPr>
                <w:rFonts w:ascii="Times New Roman" w:hAnsi="Times New Roman" w:cs="Times New Roman"/>
                <w:sz w:val="20"/>
                <w:szCs w:val="20"/>
              </w:rPr>
              <w:t>)</w:t>
            </w:r>
          </w:p>
        </w:tc>
        <w:tc>
          <w:tcPr>
            <w:tcW w:w="927" w:type="pct"/>
          </w:tcPr>
          <w:p w14:paraId="2B4DCD15" w14:textId="262DBB33" w:rsidR="006061C6" w:rsidRDefault="006061C6" w:rsidP="003D6191">
            <w:pPr>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АСТ/ ГОТ ЭРБА</w:t>
            </w:r>
          </w:p>
          <w:p w14:paraId="3DA583C7" w14:textId="77777777" w:rsidR="006061C6" w:rsidRPr="005D0BE3" w:rsidRDefault="006061C6" w:rsidP="006061C6">
            <w:pPr>
              <w:spacing w:after="0" w:line="240" w:lineRule="auto"/>
              <w:rPr>
                <w:rFonts w:ascii="Times New Roman" w:hAnsi="Times New Roman" w:cs="Times New Roman"/>
                <w:sz w:val="20"/>
                <w:szCs w:val="20"/>
              </w:rPr>
            </w:pPr>
            <w:proofErr w:type="spellStart"/>
            <w:r w:rsidRPr="005D0BE3">
              <w:rPr>
                <w:rFonts w:ascii="Times New Roman" w:hAnsi="Times New Roman" w:cs="Times New Roman"/>
                <w:sz w:val="20"/>
                <w:szCs w:val="20"/>
              </w:rPr>
              <w:t>Жүйелік</w:t>
            </w:r>
            <w:proofErr w:type="spellEnd"/>
            <w:r w:rsidRPr="005D0BE3">
              <w:rPr>
                <w:rFonts w:ascii="Times New Roman" w:hAnsi="Times New Roman" w:cs="Times New Roman"/>
                <w:sz w:val="20"/>
                <w:szCs w:val="20"/>
              </w:rPr>
              <w:t xml:space="preserve"> реагент</w:t>
            </w:r>
          </w:p>
          <w:p w14:paraId="276E7A60" w14:textId="77777777" w:rsidR="006061C6" w:rsidRPr="006061C6" w:rsidRDefault="006061C6" w:rsidP="006061C6">
            <w:pPr>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IFCC </w:t>
            </w:r>
            <w:proofErr w:type="spellStart"/>
            <w:r w:rsidRPr="006061C6">
              <w:rPr>
                <w:rFonts w:ascii="Times New Roman" w:hAnsi="Times New Roman" w:cs="Times New Roman"/>
                <w:sz w:val="20"/>
                <w:szCs w:val="20"/>
              </w:rPr>
              <w:t>әдісі</w:t>
            </w:r>
            <w:proofErr w:type="spellEnd"/>
            <w:r w:rsidRPr="006061C6">
              <w:rPr>
                <w:rFonts w:ascii="Times New Roman" w:hAnsi="Times New Roman" w:cs="Times New Roman"/>
                <w:sz w:val="20"/>
                <w:szCs w:val="20"/>
              </w:rPr>
              <w:t>, пиридоксал-5-фосфатсыз.</w:t>
            </w:r>
          </w:p>
          <w:p w14:paraId="329F0C1F" w14:textId="54596BCC" w:rsidR="006061C6" w:rsidRDefault="006061C6" w:rsidP="006061C6">
            <w:pPr>
              <w:spacing w:after="0" w:line="240" w:lineRule="auto"/>
              <w:jc w:val="both"/>
              <w:rPr>
                <w:rFonts w:ascii="Times New Roman" w:hAnsi="Times New Roman" w:cs="Times New Roman"/>
                <w:sz w:val="20"/>
                <w:szCs w:val="20"/>
              </w:rPr>
            </w:pPr>
            <w:proofErr w:type="spellStart"/>
            <w:r w:rsidRPr="006061C6">
              <w:rPr>
                <w:rFonts w:ascii="Times New Roman" w:hAnsi="Times New Roman" w:cs="Times New Roman"/>
                <w:sz w:val="20"/>
                <w:szCs w:val="20"/>
              </w:rPr>
              <w:t>Буып-түю</w:t>
            </w:r>
            <w:proofErr w:type="spellEnd"/>
            <w:r w:rsidRPr="006061C6">
              <w:rPr>
                <w:rFonts w:ascii="Times New Roman" w:hAnsi="Times New Roman" w:cs="Times New Roman"/>
                <w:sz w:val="20"/>
                <w:szCs w:val="20"/>
              </w:rPr>
              <w:t xml:space="preserve">: Реагент 1 6х44 мл-ден кем </w:t>
            </w:r>
            <w:proofErr w:type="spellStart"/>
            <w:r w:rsidRPr="006061C6">
              <w:rPr>
                <w:rFonts w:ascii="Times New Roman" w:hAnsi="Times New Roman" w:cs="Times New Roman"/>
                <w:sz w:val="20"/>
                <w:szCs w:val="20"/>
              </w:rPr>
              <w:t>емес</w:t>
            </w:r>
            <w:proofErr w:type="spellEnd"/>
            <w:r w:rsidRPr="006061C6">
              <w:rPr>
                <w:rFonts w:ascii="Times New Roman" w:hAnsi="Times New Roman" w:cs="Times New Roman"/>
                <w:sz w:val="20"/>
                <w:szCs w:val="20"/>
              </w:rPr>
              <w:t xml:space="preserve">, Реагент 2 3х22 мл-ден кем </w:t>
            </w:r>
            <w:proofErr w:type="spellStart"/>
            <w:r w:rsidRPr="006061C6">
              <w:rPr>
                <w:rFonts w:ascii="Times New Roman" w:hAnsi="Times New Roman" w:cs="Times New Roman"/>
                <w:sz w:val="20"/>
                <w:szCs w:val="20"/>
              </w:rPr>
              <w:t>емес</w:t>
            </w:r>
            <w:proofErr w:type="spellEnd"/>
            <w:r w:rsidRPr="006061C6">
              <w:rPr>
                <w:rFonts w:ascii="Times New Roman" w:hAnsi="Times New Roman" w:cs="Times New Roman"/>
                <w:sz w:val="20"/>
                <w:szCs w:val="20"/>
              </w:rPr>
              <w:t>.</w:t>
            </w:r>
          </w:p>
          <w:p w14:paraId="7FDEF481" w14:textId="61361997" w:rsidR="006061C6" w:rsidRDefault="006061C6" w:rsidP="006061C6">
            <w:pPr>
              <w:spacing w:after="0" w:line="240" w:lineRule="auto"/>
              <w:jc w:val="both"/>
              <w:rPr>
                <w:rFonts w:ascii="Times New Roman" w:hAnsi="Times New Roman" w:cs="Times New Roman"/>
                <w:sz w:val="20"/>
                <w:szCs w:val="20"/>
              </w:rPr>
            </w:pPr>
            <w:proofErr w:type="spellStart"/>
            <w:r w:rsidRPr="006061C6">
              <w:rPr>
                <w:rFonts w:ascii="Times New Roman" w:hAnsi="Times New Roman" w:cs="Times New Roman"/>
                <w:sz w:val="20"/>
                <w:szCs w:val="20"/>
              </w:rPr>
              <w:t>Реагенттердің</w:t>
            </w:r>
            <w:proofErr w:type="spellEnd"/>
            <w:r w:rsidRPr="006061C6">
              <w:rPr>
                <w:rFonts w:ascii="Times New Roman" w:hAnsi="Times New Roman" w:cs="Times New Roman"/>
                <w:sz w:val="20"/>
                <w:szCs w:val="20"/>
              </w:rPr>
              <w:t xml:space="preserve"> </w:t>
            </w:r>
            <w:proofErr w:type="spellStart"/>
            <w:r w:rsidRPr="006061C6">
              <w:rPr>
                <w:rFonts w:ascii="Times New Roman" w:hAnsi="Times New Roman" w:cs="Times New Roman"/>
                <w:sz w:val="20"/>
                <w:szCs w:val="20"/>
              </w:rPr>
              <w:t>құрамы</w:t>
            </w:r>
            <w:proofErr w:type="spellEnd"/>
            <w:r w:rsidRPr="006061C6">
              <w:rPr>
                <w:rFonts w:ascii="Times New Roman" w:hAnsi="Times New Roman" w:cs="Times New Roman"/>
                <w:sz w:val="20"/>
                <w:szCs w:val="20"/>
              </w:rPr>
              <w:t xml:space="preserve">: Реагент 1 </w:t>
            </w:r>
            <w:proofErr w:type="spellStart"/>
            <w:r w:rsidRPr="006061C6">
              <w:rPr>
                <w:rFonts w:ascii="Times New Roman" w:hAnsi="Times New Roman" w:cs="Times New Roman"/>
                <w:sz w:val="20"/>
                <w:szCs w:val="20"/>
              </w:rPr>
              <w:t>Трис</w:t>
            </w:r>
            <w:proofErr w:type="spellEnd"/>
            <w:r w:rsidRPr="006061C6">
              <w:rPr>
                <w:rFonts w:ascii="Times New Roman" w:hAnsi="Times New Roman" w:cs="Times New Roman"/>
                <w:sz w:val="20"/>
                <w:szCs w:val="20"/>
              </w:rPr>
              <w:t xml:space="preserve"> буфер (РН 7.8)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110 ммоль/л, L – </w:t>
            </w:r>
            <w:proofErr w:type="spellStart"/>
            <w:r w:rsidRPr="006061C6">
              <w:rPr>
                <w:rFonts w:ascii="Times New Roman" w:hAnsi="Times New Roman" w:cs="Times New Roman"/>
                <w:sz w:val="20"/>
                <w:szCs w:val="20"/>
              </w:rPr>
              <w:t>Аспартат</w:t>
            </w:r>
            <w:proofErr w:type="spellEnd"/>
            <w:r w:rsidRPr="006061C6">
              <w:rPr>
                <w:rFonts w:ascii="Times New Roman" w:hAnsi="Times New Roman" w:cs="Times New Roman"/>
                <w:sz w:val="20"/>
                <w:szCs w:val="20"/>
              </w:rPr>
              <w:t xml:space="preserve">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340 ммоль/л, ЛДГ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4000 Е/л, МДГ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w:t>
            </w:r>
            <w:r w:rsidRPr="006061C6">
              <w:rPr>
                <w:rFonts w:ascii="Times New Roman" w:hAnsi="Times New Roman" w:cs="Times New Roman"/>
                <w:sz w:val="20"/>
                <w:szCs w:val="20"/>
              </w:rPr>
              <w:lastRenderedPageBreak/>
              <w:t>750 Е / л,</w:t>
            </w:r>
          </w:p>
          <w:p w14:paraId="32ACAE43" w14:textId="677B4042" w:rsidR="006061C6" w:rsidRPr="006061C6" w:rsidRDefault="006061C6" w:rsidP="006061C6">
            <w:pPr>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CAPSA реагент 2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20 ммоль/л, 2-Оксоглутарат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85 ммоль/л, </w:t>
            </w:r>
            <w:r>
              <w:rPr>
                <w:rFonts w:ascii="Times New Roman" w:hAnsi="Times New Roman" w:cs="Times New Roman"/>
                <w:sz w:val="20"/>
                <w:szCs w:val="20"/>
                <w:lang w:val="kk-KZ"/>
              </w:rPr>
              <w:t>Н</w:t>
            </w:r>
            <w:r w:rsidRPr="006061C6">
              <w:rPr>
                <w:rFonts w:ascii="Times New Roman" w:hAnsi="Times New Roman" w:cs="Times New Roman"/>
                <w:sz w:val="20"/>
                <w:szCs w:val="20"/>
              </w:rPr>
              <w:t>A</w:t>
            </w:r>
            <w:r>
              <w:rPr>
                <w:rFonts w:ascii="Times New Roman" w:hAnsi="Times New Roman" w:cs="Times New Roman"/>
                <w:sz w:val="20"/>
                <w:szCs w:val="20"/>
                <w:lang w:val="kk-KZ"/>
              </w:rPr>
              <w:t>Д</w:t>
            </w:r>
            <w:r w:rsidRPr="006061C6">
              <w:rPr>
                <w:rFonts w:ascii="Times New Roman" w:hAnsi="Times New Roman" w:cs="Times New Roman"/>
                <w:sz w:val="20"/>
                <w:szCs w:val="20"/>
              </w:rPr>
              <w:t xml:space="preserve">H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1,05 ммоль/л.с.</w:t>
            </w:r>
          </w:p>
          <w:p w14:paraId="4F75694C" w14:textId="25A614B6" w:rsidR="006061C6" w:rsidRDefault="006061C6" w:rsidP="006061C6">
            <w:pPr>
              <w:spacing w:after="0" w:line="240" w:lineRule="auto"/>
              <w:jc w:val="both"/>
              <w:rPr>
                <w:rFonts w:ascii="Times New Roman" w:hAnsi="Times New Roman" w:cs="Times New Roman"/>
                <w:sz w:val="20"/>
                <w:szCs w:val="20"/>
              </w:rPr>
            </w:pPr>
            <w:proofErr w:type="spellStart"/>
            <w:r w:rsidRPr="006061C6">
              <w:rPr>
                <w:rFonts w:ascii="Times New Roman" w:hAnsi="Times New Roman" w:cs="Times New Roman"/>
                <w:sz w:val="20"/>
                <w:szCs w:val="20"/>
              </w:rPr>
              <w:t>Сызықтық</w:t>
            </w:r>
            <w:proofErr w:type="spellEnd"/>
            <w:r w:rsidRPr="006061C6">
              <w:rPr>
                <w:rFonts w:ascii="Times New Roman" w:hAnsi="Times New Roman" w:cs="Times New Roman"/>
                <w:sz w:val="20"/>
                <w:szCs w:val="20"/>
              </w:rPr>
              <w:t xml:space="preserve"> </w:t>
            </w:r>
            <w:proofErr w:type="spellStart"/>
            <w:r w:rsidRPr="006061C6">
              <w:rPr>
                <w:rFonts w:ascii="Times New Roman" w:hAnsi="Times New Roman" w:cs="Times New Roman"/>
                <w:sz w:val="20"/>
                <w:szCs w:val="20"/>
              </w:rPr>
              <w:t>кемінде</w:t>
            </w:r>
            <w:proofErr w:type="spellEnd"/>
            <w:r w:rsidRPr="006061C6">
              <w:rPr>
                <w:rFonts w:ascii="Times New Roman" w:hAnsi="Times New Roman" w:cs="Times New Roman"/>
                <w:sz w:val="20"/>
                <w:szCs w:val="20"/>
              </w:rPr>
              <w:t xml:space="preserve"> 390 Е / л (5,1 </w:t>
            </w:r>
            <w:proofErr w:type="spellStart"/>
            <w:r w:rsidRPr="006061C6">
              <w:rPr>
                <w:rFonts w:ascii="Times New Roman" w:hAnsi="Times New Roman" w:cs="Times New Roman"/>
                <w:sz w:val="20"/>
                <w:szCs w:val="20"/>
              </w:rPr>
              <w:t>мккат</w:t>
            </w:r>
            <w:proofErr w:type="spellEnd"/>
            <w:r w:rsidRPr="006061C6">
              <w:rPr>
                <w:rFonts w:ascii="Times New Roman" w:hAnsi="Times New Roman" w:cs="Times New Roman"/>
                <w:sz w:val="20"/>
                <w:szCs w:val="20"/>
              </w:rPr>
              <w:t>/л).</w:t>
            </w:r>
          </w:p>
          <w:p w14:paraId="7E37DB9B" w14:textId="77777777" w:rsidR="005D2719" w:rsidRPr="005D2719" w:rsidRDefault="005D2719" w:rsidP="005D2719">
            <w:pPr>
              <w:spacing w:after="0" w:line="240" w:lineRule="auto"/>
              <w:jc w:val="both"/>
              <w:rPr>
                <w:rFonts w:ascii="Times New Roman" w:hAnsi="Times New Roman" w:cs="Times New Roman"/>
                <w:sz w:val="20"/>
                <w:szCs w:val="20"/>
              </w:rPr>
            </w:pPr>
            <w:proofErr w:type="spellStart"/>
            <w:r w:rsidRPr="005D2719">
              <w:rPr>
                <w:rFonts w:ascii="Times New Roman" w:hAnsi="Times New Roman" w:cs="Times New Roman"/>
                <w:sz w:val="20"/>
                <w:szCs w:val="20"/>
              </w:rPr>
              <w:t>Сезімталдық</w:t>
            </w:r>
            <w:proofErr w:type="spellEnd"/>
            <w:r w:rsidRPr="005D2719">
              <w:rPr>
                <w:rFonts w:ascii="Times New Roman" w:hAnsi="Times New Roman" w:cs="Times New Roman"/>
                <w:sz w:val="20"/>
                <w:szCs w:val="20"/>
              </w:rPr>
              <w:t xml:space="preserve">: 3,84 Е/л (0,064 </w:t>
            </w:r>
            <w:proofErr w:type="spellStart"/>
            <w:r w:rsidRPr="005D2719">
              <w:rPr>
                <w:rFonts w:ascii="Times New Roman" w:hAnsi="Times New Roman" w:cs="Times New Roman"/>
                <w:sz w:val="20"/>
                <w:szCs w:val="20"/>
              </w:rPr>
              <w:t>мккат</w:t>
            </w:r>
            <w:proofErr w:type="spellEnd"/>
            <w:r w:rsidRPr="005D2719">
              <w:rPr>
                <w:rFonts w:ascii="Times New Roman" w:hAnsi="Times New Roman" w:cs="Times New Roman"/>
                <w:sz w:val="20"/>
                <w:szCs w:val="20"/>
              </w:rPr>
              <w:t xml:space="preserve">/л) </w:t>
            </w:r>
            <w:proofErr w:type="spellStart"/>
            <w:r w:rsidRPr="005D2719">
              <w:rPr>
                <w:rFonts w:ascii="Times New Roman" w:hAnsi="Times New Roman" w:cs="Times New Roman"/>
                <w:sz w:val="20"/>
                <w:szCs w:val="20"/>
              </w:rPr>
              <w:t>аспайды</w:t>
            </w:r>
            <w:proofErr w:type="spellEnd"/>
            <w:r w:rsidRPr="005D2719">
              <w:rPr>
                <w:rFonts w:ascii="Times New Roman" w:hAnsi="Times New Roman" w:cs="Times New Roman"/>
                <w:sz w:val="20"/>
                <w:szCs w:val="20"/>
              </w:rPr>
              <w:t>.</w:t>
            </w:r>
          </w:p>
          <w:p w14:paraId="7A5AC651" w14:textId="5E5C9809" w:rsidR="006061C6" w:rsidRPr="005D2719" w:rsidRDefault="005D2719" w:rsidP="006061C6">
            <w:pPr>
              <w:spacing w:after="0" w:line="240" w:lineRule="auto"/>
              <w:jc w:val="both"/>
              <w:rPr>
                <w:rFonts w:ascii="Times New Roman" w:hAnsi="Times New Roman" w:cs="Times New Roman"/>
                <w:sz w:val="20"/>
                <w:szCs w:val="20"/>
              </w:rPr>
            </w:pPr>
            <w:r>
              <w:rPr>
                <w:rFonts w:ascii="Times New Roman" w:hAnsi="Times New Roman" w:cs="Times New Roman"/>
                <w:sz w:val="20"/>
                <w:szCs w:val="20"/>
                <w:lang w:val="en-US"/>
              </w:rPr>
              <w:t>ERBA</w:t>
            </w:r>
            <w:r w:rsidRPr="005D2719">
              <w:rPr>
                <w:rFonts w:ascii="Times New Roman" w:hAnsi="Times New Roman" w:cs="Times New Roman"/>
                <w:sz w:val="20"/>
                <w:szCs w:val="20"/>
              </w:rPr>
              <w:t xml:space="preserve"> XL-200 </w:t>
            </w:r>
            <w:proofErr w:type="spellStart"/>
            <w:r w:rsidRPr="005D2719">
              <w:rPr>
                <w:rFonts w:ascii="Times New Roman" w:hAnsi="Times New Roman" w:cs="Times New Roman"/>
                <w:sz w:val="20"/>
                <w:szCs w:val="20"/>
              </w:rPr>
              <w:t>анализаторларымен</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үйлесімді</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контейнерлерде</w:t>
            </w:r>
            <w:proofErr w:type="spellEnd"/>
            <w:r w:rsidRPr="005D2719">
              <w:rPr>
                <w:rFonts w:ascii="Times New Roman" w:hAnsi="Times New Roman" w:cs="Times New Roman"/>
                <w:sz w:val="20"/>
                <w:szCs w:val="20"/>
              </w:rPr>
              <w:t xml:space="preserve"> штрих-</w:t>
            </w:r>
            <w:proofErr w:type="spellStart"/>
            <w:r w:rsidRPr="005D2719">
              <w:rPr>
                <w:rFonts w:ascii="Times New Roman" w:hAnsi="Times New Roman" w:cs="Times New Roman"/>
                <w:sz w:val="20"/>
                <w:szCs w:val="20"/>
              </w:rPr>
              <w:t>кодталған</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реагенттердің</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қаптамалары</w:t>
            </w:r>
            <w:proofErr w:type="spellEnd"/>
            <w:r w:rsidRPr="005D2719">
              <w:rPr>
                <w:rFonts w:ascii="Times New Roman" w:hAnsi="Times New Roman" w:cs="Times New Roman"/>
                <w:sz w:val="20"/>
                <w:szCs w:val="20"/>
              </w:rPr>
              <w:t>.</w:t>
            </w:r>
            <w:r w:rsidRPr="005D2719">
              <w:rPr>
                <w:rFonts w:ascii="Times New Roman" w:hAnsi="Times New Roman" w:cs="Times New Roman"/>
                <w:sz w:val="20"/>
                <w:szCs w:val="20"/>
              </w:rPr>
              <w:t xml:space="preserve"> / </w:t>
            </w:r>
          </w:p>
          <w:p w14:paraId="191AFB66" w14:textId="62C1747F" w:rsidR="00DF4A38" w:rsidRPr="006061C6" w:rsidRDefault="00DF4A38" w:rsidP="003D6191">
            <w:pPr>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АСТ/ ГОТ ЭРБА </w:t>
            </w:r>
            <w:proofErr w:type="spellStart"/>
            <w:r w:rsidRPr="006061C6">
              <w:rPr>
                <w:rFonts w:ascii="Times New Roman" w:hAnsi="Times New Roman" w:cs="Times New Roman"/>
                <w:sz w:val="20"/>
                <w:szCs w:val="20"/>
              </w:rPr>
              <w:t>Cистемный</w:t>
            </w:r>
            <w:proofErr w:type="spellEnd"/>
            <w:r w:rsidRPr="006061C6">
              <w:rPr>
                <w:rFonts w:ascii="Times New Roman" w:hAnsi="Times New Roman" w:cs="Times New Roman"/>
                <w:sz w:val="20"/>
                <w:szCs w:val="20"/>
              </w:rPr>
              <w:t xml:space="preserve"> реагент </w:t>
            </w:r>
          </w:p>
          <w:p w14:paraId="3B2B2B3B" w14:textId="77777777" w:rsidR="00DF4A38" w:rsidRPr="006061C6" w:rsidRDefault="00DF4A38" w:rsidP="003D6191">
            <w:pPr>
              <w:autoSpaceDE w:val="0"/>
              <w:autoSpaceDN w:val="0"/>
              <w:adjustRightInd w:val="0"/>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IFCC метод, без пиридоксаль-5-фосфата.</w:t>
            </w:r>
          </w:p>
          <w:p w14:paraId="02265299" w14:textId="77777777" w:rsidR="00DF4A38" w:rsidRPr="006061C6" w:rsidRDefault="00DF4A38" w:rsidP="003D6191">
            <w:pPr>
              <w:autoSpaceDE w:val="0"/>
              <w:autoSpaceDN w:val="0"/>
              <w:adjustRightInd w:val="0"/>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Фасовка: Реагент 1 не менее    6х44 мл, Реагент 2 не менее   3х22 мл.  </w:t>
            </w:r>
          </w:p>
          <w:p w14:paraId="133B7B18" w14:textId="77777777" w:rsidR="00DF4A38" w:rsidRPr="006061C6" w:rsidRDefault="00DF4A38" w:rsidP="003D6191">
            <w:pPr>
              <w:autoSpaceDE w:val="0"/>
              <w:autoSpaceDN w:val="0"/>
              <w:adjustRightInd w:val="0"/>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Состав реагентов: Реагент 1 </w:t>
            </w:r>
            <w:proofErr w:type="spellStart"/>
            <w:r w:rsidRPr="006061C6">
              <w:rPr>
                <w:rFonts w:ascii="Times New Roman" w:hAnsi="Times New Roman" w:cs="Times New Roman"/>
                <w:sz w:val="20"/>
                <w:szCs w:val="20"/>
              </w:rPr>
              <w:t>Трис</w:t>
            </w:r>
            <w:proofErr w:type="spellEnd"/>
            <w:r w:rsidRPr="006061C6">
              <w:rPr>
                <w:rFonts w:ascii="Times New Roman" w:hAnsi="Times New Roman" w:cs="Times New Roman"/>
                <w:sz w:val="20"/>
                <w:szCs w:val="20"/>
              </w:rPr>
              <w:t xml:space="preserve"> буфер (pH 7.8) не менее 110 ммоль/л, L – </w:t>
            </w:r>
            <w:proofErr w:type="spellStart"/>
            <w:r w:rsidRPr="006061C6">
              <w:rPr>
                <w:rFonts w:ascii="Times New Roman" w:hAnsi="Times New Roman" w:cs="Times New Roman"/>
                <w:sz w:val="20"/>
                <w:szCs w:val="20"/>
              </w:rPr>
              <w:t>Аспартат</w:t>
            </w:r>
            <w:proofErr w:type="spellEnd"/>
            <w:r w:rsidRPr="006061C6">
              <w:rPr>
                <w:rFonts w:ascii="Times New Roman" w:hAnsi="Times New Roman" w:cs="Times New Roman"/>
                <w:sz w:val="20"/>
                <w:szCs w:val="20"/>
              </w:rPr>
              <w:t xml:space="preserve">  не менее  340 ммоль/л, ЛДГ не менее  4000 Е/л, МДГ не менее  750 Е/л, </w:t>
            </w:r>
          </w:p>
          <w:p w14:paraId="6BEE1472" w14:textId="77777777" w:rsidR="00DF4A38" w:rsidRPr="006061C6" w:rsidRDefault="00DF4A38" w:rsidP="003D6191">
            <w:pPr>
              <w:autoSpaceDE w:val="0"/>
              <w:autoSpaceDN w:val="0"/>
              <w:adjustRightInd w:val="0"/>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Реагент 2 CAPSO не менее   20 ммоль/л, 2-Оксоглутаратне менее   85 ммоль/л, НАДН не менее 1,05 ммоль/л. </w:t>
            </w:r>
          </w:p>
          <w:p w14:paraId="27934A42" w14:textId="77777777" w:rsidR="00DF4A38" w:rsidRPr="006061C6" w:rsidRDefault="00DF4A38" w:rsidP="003D6191">
            <w:pPr>
              <w:autoSpaceDE w:val="0"/>
              <w:autoSpaceDN w:val="0"/>
              <w:adjustRightInd w:val="0"/>
              <w:spacing w:after="0" w:line="240" w:lineRule="auto"/>
              <w:jc w:val="both"/>
              <w:rPr>
                <w:rFonts w:ascii="Times New Roman" w:hAnsi="Times New Roman" w:cs="Times New Roman"/>
                <w:sz w:val="20"/>
                <w:szCs w:val="20"/>
              </w:rPr>
            </w:pPr>
            <w:r w:rsidRPr="006061C6">
              <w:rPr>
                <w:rFonts w:ascii="Times New Roman" w:hAnsi="Times New Roman" w:cs="Times New Roman"/>
                <w:sz w:val="20"/>
                <w:szCs w:val="20"/>
              </w:rPr>
              <w:t xml:space="preserve">Линейность не менее 390 Е/л (5,1 </w:t>
            </w:r>
            <w:proofErr w:type="spellStart"/>
            <w:r w:rsidRPr="006061C6">
              <w:rPr>
                <w:rFonts w:ascii="Times New Roman" w:hAnsi="Times New Roman" w:cs="Times New Roman"/>
                <w:sz w:val="20"/>
                <w:szCs w:val="20"/>
              </w:rPr>
              <w:t>мккат</w:t>
            </w:r>
            <w:proofErr w:type="spellEnd"/>
            <w:r w:rsidRPr="006061C6">
              <w:rPr>
                <w:rFonts w:ascii="Times New Roman" w:hAnsi="Times New Roman" w:cs="Times New Roman"/>
                <w:sz w:val="20"/>
                <w:szCs w:val="20"/>
              </w:rPr>
              <w:t>/л).</w:t>
            </w:r>
          </w:p>
          <w:p w14:paraId="58948EBB" w14:textId="77777777" w:rsidR="00DF4A38" w:rsidRPr="005D2719" w:rsidRDefault="00DF4A38" w:rsidP="003D6191">
            <w:pPr>
              <w:autoSpaceDE w:val="0"/>
              <w:autoSpaceDN w:val="0"/>
              <w:adjustRightInd w:val="0"/>
              <w:spacing w:after="0" w:line="240" w:lineRule="auto"/>
              <w:jc w:val="both"/>
              <w:rPr>
                <w:rFonts w:ascii="Times New Roman" w:hAnsi="Times New Roman" w:cs="Times New Roman"/>
                <w:sz w:val="20"/>
                <w:szCs w:val="20"/>
              </w:rPr>
            </w:pPr>
            <w:r w:rsidRPr="005D2719">
              <w:rPr>
                <w:rFonts w:ascii="Times New Roman" w:hAnsi="Times New Roman" w:cs="Times New Roman"/>
                <w:sz w:val="20"/>
                <w:szCs w:val="20"/>
              </w:rPr>
              <w:t xml:space="preserve">Чувствительность: не более 3,84 Е/л (0,064 </w:t>
            </w:r>
            <w:proofErr w:type="spellStart"/>
            <w:r w:rsidRPr="005D2719">
              <w:rPr>
                <w:rFonts w:ascii="Times New Roman" w:hAnsi="Times New Roman" w:cs="Times New Roman"/>
                <w:sz w:val="20"/>
                <w:szCs w:val="20"/>
              </w:rPr>
              <w:t>мккат</w:t>
            </w:r>
            <w:proofErr w:type="spellEnd"/>
            <w:r w:rsidRPr="005D2719">
              <w:rPr>
                <w:rFonts w:ascii="Times New Roman" w:hAnsi="Times New Roman" w:cs="Times New Roman"/>
                <w:sz w:val="20"/>
                <w:szCs w:val="20"/>
              </w:rPr>
              <w:t xml:space="preserve">/л). </w:t>
            </w:r>
          </w:p>
          <w:p w14:paraId="56348415" w14:textId="77777777" w:rsidR="00DF4A38" w:rsidRPr="00DF4A38" w:rsidRDefault="00DF4A38" w:rsidP="003D6191">
            <w:pPr>
              <w:spacing w:after="0" w:line="240" w:lineRule="auto"/>
              <w:rPr>
                <w:rFonts w:ascii="Times New Roman" w:hAnsi="Times New Roman" w:cs="Times New Roman"/>
                <w:color w:val="FF0000"/>
                <w:sz w:val="20"/>
                <w:szCs w:val="20"/>
              </w:rPr>
            </w:pPr>
            <w:r w:rsidRPr="005D2719">
              <w:rPr>
                <w:rFonts w:ascii="Times New Roman" w:hAnsi="Times New Roman" w:cs="Times New Roman"/>
                <w:sz w:val="20"/>
                <w:szCs w:val="20"/>
              </w:rPr>
              <w:t>Упаковки реагентов штрих-кодированные в емкостях совместимых с анализаторами ERBA XL-200.</w:t>
            </w:r>
            <w:r w:rsidRPr="00DF4A38">
              <w:rPr>
                <w:rFonts w:ascii="Times New Roman" w:hAnsi="Times New Roman" w:cs="Times New Roman"/>
                <w:color w:val="FF0000"/>
                <w:sz w:val="20"/>
                <w:szCs w:val="20"/>
              </w:rPr>
              <w:t xml:space="preserve">  </w:t>
            </w:r>
          </w:p>
        </w:tc>
        <w:tc>
          <w:tcPr>
            <w:tcW w:w="310" w:type="pct"/>
          </w:tcPr>
          <w:p w14:paraId="37BC05E7" w14:textId="77777777" w:rsidR="00DF4A38" w:rsidRDefault="00DF4A38">
            <w:r w:rsidRPr="007B0024">
              <w:rPr>
                <w:rFonts w:ascii="Times New Roman" w:hAnsi="Times New Roman" w:cs="Times New Roman"/>
                <w:sz w:val="20"/>
                <w:szCs w:val="20"/>
              </w:rPr>
              <w:lastRenderedPageBreak/>
              <w:t>дана/</w:t>
            </w:r>
            <w:proofErr w:type="spellStart"/>
            <w:r w:rsidRPr="007B0024">
              <w:rPr>
                <w:rFonts w:ascii="Times New Roman" w:hAnsi="Times New Roman" w:cs="Times New Roman"/>
                <w:sz w:val="20"/>
                <w:szCs w:val="20"/>
              </w:rPr>
              <w:t>шт</w:t>
            </w:r>
            <w:proofErr w:type="spellEnd"/>
          </w:p>
        </w:tc>
        <w:tc>
          <w:tcPr>
            <w:tcW w:w="309" w:type="pct"/>
          </w:tcPr>
          <w:p w14:paraId="433B3474"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97" w:type="pct"/>
          </w:tcPr>
          <w:p w14:paraId="51580F32" w14:textId="77777777" w:rsidR="00DF4A38" w:rsidRPr="00B92EAC" w:rsidRDefault="00DF4A38" w:rsidP="00D130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36 500,00</w:t>
            </w:r>
          </w:p>
        </w:tc>
        <w:tc>
          <w:tcPr>
            <w:tcW w:w="442" w:type="pct"/>
          </w:tcPr>
          <w:p w14:paraId="3A4BCED3" w14:textId="77777777" w:rsidR="00DF4A38" w:rsidRPr="00B92EAC" w:rsidRDefault="00DF4A38"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73 000,00</w:t>
            </w:r>
          </w:p>
        </w:tc>
        <w:tc>
          <w:tcPr>
            <w:tcW w:w="1241" w:type="pct"/>
          </w:tcPr>
          <w:p w14:paraId="094A5071" w14:textId="77777777" w:rsidR="00DF4A38" w:rsidRPr="00B92EAC" w:rsidRDefault="00DF4A38" w:rsidP="00571414">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02FCC616" w14:textId="6C05BD46" w:rsidR="00DF4A38" w:rsidRPr="00B92EAC" w:rsidRDefault="00DF4A38" w:rsidP="00571414">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745A84B3" w14:textId="77777777" w:rsidTr="00DF4A38">
        <w:tc>
          <w:tcPr>
            <w:tcW w:w="209" w:type="pct"/>
          </w:tcPr>
          <w:p w14:paraId="018D5957"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488" w:type="pct"/>
          </w:tcPr>
          <w:p w14:paraId="18A70826" w14:textId="77777777" w:rsidR="005D2719"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Жалпы</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ақуыз</w:t>
            </w:r>
            <w:proofErr w:type="spellEnd"/>
            <w:r w:rsidRPr="005D2719">
              <w:rPr>
                <w:rFonts w:ascii="Times New Roman" w:hAnsi="Times New Roman" w:cs="Times New Roman"/>
                <w:sz w:val="20"/>
                <w:szCs w:val="20"/>
              </w:rPr>
              <w:t xml:space="preserve"> TR 440</w:t>
            </w:r>
          </w:p>
          <w:p w14:paraId="26A90C2A" w14:textId="048DD727" w:rsidR="00DF4A38"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Жүйелік</w:t>
            </w:r>
            <w:proofErr w:type="spellEnd"/>
            <w:r w:rsidRPr="005D2719">
              <w:rPr>
                <w:rFonts w:ascii="Times New Roman" w:hAnsi="Times New Roman" w:cs="Times New Roman"/>
                <w:sz w:val="20"/>
                <w:szCs w:val="20"/>
              </w:rPr>
              <w:t xml:space="preserve"> Реагент</w:t>
            </w:r>
            <w:r w:rsidRPr="005D2719">
              <w:rPr>
                <w:rFonts w:ascii="Times New Roman" w:hAnsi="Times New Roman" w:cs="Times New Roman"/>
                <w:sz w:val="20"/>
                <w:szCs w:val="20"/>
              </w:rPr>
              <w:t xml:space="preserve"> / </w:t>
            </w:r>
            <w:r w:rsidR="00DF4A38" w:rsidRPr="005D2719">
              <w:rPr>
                <w:rFonts w:ascii="Times New Roman" w:hAnsi="Times New Roman" w:cs="Times New Roman"/>
                <w:sz w:val="20"/>
                <w:szCs w:val="20"/>
              </w:rPr>
              <w:t>Общий белок ТР 440</w:t>
            </w:r>
          </w:p>
          <w:p w14:paraId="3E446B85" w14:textId="77777777" w:rsidR="00DF4A38" w:rsidRPr="005D2719" w:rsidRDefault="00DF4A38" w:rsidP="00571414">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Cистемный</w:t>
            </w:r>
            <w:proofErr w:type="spellEnd"/>
            <w:r w:rsidRPr="005D2719">
              <w:rPr>
                <w:rFonts w:ascii="Times New Roman" w:hAnsi="Times New Roman" w:cs="Times New Roman"/>
                <w:sz w:val="20"/>
                <w:szCs w:val="20"/>
              </w:rPr>
              <w:t xml:space="preserve"> Реагент</w:t>
            </w:r>
          </w:p>
          <w:p w14:paraId="61DD9E80" w14:textId="77777777" w:rsidR="00DF4A38" w:rsidRPr="005D2719" w:rsidRDefault="00DF4A38" w:rsidP="00571414">
            <w:pPr>
              <w:spacing w:after="0" w:line="240" w:lineRule="auto"/>
              <w:rPr>
                <w:rFonts w:ascii="Times New Roman" w:hAnsi="Times New Roman" w:cs="Times New Roman"/>
                <w:i/>
                <w:sz w:val="20"/>
                <w:szCs w:val="20"/>
              </w:rPr>
            </w:pPr>
          </w:p>
        </w:tc>
        <w:tc>
          <w:tcPr>
            <w:tcW w:w="927" w:type="pct"/>
          </w:tcPr>
          <w:p w14:paraId="0C4E92AD" w14:textId="77777777" w:rsidR="005D2719"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lastRenderedPageBreak/>
              <w:t>Жалпы</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ақуыз</w:t>
            </w:r>
            <w:proofErr w:type="spellEnd"/>
            <w:r w:rsidRPr="005D2719">
              <w:rPr>
                <w:rFonts w:ascii="Times New Roman" w:hAnsi="Times New Roman" w:cs="Times New Roman"/>
                <w:sz w:val="20"/>
                <w:szCs w:val="20"/>
              </w:rPr>
              <w:t xml:space="preserve"> TR 440</w:t>
            </w:r>
          </w:p>
          <w:p w14:paraId="670CC90F" w14:textId="3D5DB8DC" w:rsid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Жүйелік</w:t>
            </w:r>
            <w:proofErr w:type="spellEnd"/>
            <w:r w:rsidRPr="005D2719">
              <w:rPr>
                <w:rFonts w:ascii="Times New Roman" w:hAnsi="Times New Roman" w:cs="Times New Roman"/>
                <w:sz w:val="20"/>
                <w:szCs w:val="20"/>
              </w:rPr>
              <w:t xml:space="preserve"> Реагент</w:t>
            </w:r>
          </w:p>
          <w:p w14:paraId="3E9FFAB4" w14:textId="77777777" w:rsidR="005D2719"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Биурет</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әдісі</w:t>
            </w:r>
            <w:proofErr w:type="spellEnd"/>
          </w:p>
          <w:p w14:paraId="1A619592" w14:textId="77777777" w:rsidR="005D2719"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Буып-түю</w:t>
            </w:r>
            <w:proofErr w:type="spellEnd"/>
            <w:r w:rsidRPr="005D2719">
              <w:rPr>
                <w:rFonts w:ascii="Times New Roman" w:hAnsi="Times New Roman" w:cs="Times New Roman"/>
                <w:sz w:val="20"/>
                <w:szCs w:val="20"/>
              </w:rPr>
              <w:t xml:space="preserve">: Реагент 1 кем </w:t>
            </w:r>
            <w:proofErr w:type="spellStart"/>
            <w:r w:rsidRPr="005D2719">
              <w:rPr>
                <w:rFonts w:ascii="Times New Roman" w:hAnsi="Times New Roman" w:cs="Times New Roman"/>
                <w:sz w:val="20"/>
                <w:szCs w:val="20"/>
              </w:rPr>
              <w:t>дегенде</w:t>
            </w:r>
            <w:proofErr w:type="spellEnd"/>
            <w:r w:rsidRPr="005D2719">
              <w:rPr>
                <w:rFonts w:ascii="Times New Roman" w:hAnsi="Times New Roman" w:cs="Times New Roman"/>
                <w:sz w:val="20"/>
                <w:szCs w:val="20"/>
              </w:rPr>
              <w:t xml:space="preserve"> 10×44 мл,</w:t>
            </w:r>
          </w:p>
          <w:p w14:paraId="6F67CDD4" w14:textId="2CB3D523" w:rsid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Реагенттердің</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құрамы</w:t>
            </w:r>
            <w:proofErr w:type="spellEnd"/>
            <w:r w:rsidRPr="005D2719">
              <w:rPr>
                <w:rFonts w:ascii="Times New Roman" w:hAnsi="Times New Roman" w:cs="Times New Roman"/>
                <w:sz w:val="20"/>
                <w:szCs w:val="20"/>
              </w:rPr>
              <w:t xml:space="preserve">: 1 мыс II </w:t>
            </w:r>
            <w:proofErr w:type="spellStart"/>
            <w:r w:rsidRPr="005D2719">
              <w:rPr>
                <w:rFonts w:ascii="Times New Roman" w:hAnsi="Times New Roman" w:cs="Times New Roman"/>
                <w:sz w:val="20"/>
                <w:szCs w:val="20"/>
              </w:rPr>
              <w:t>реагенті</w:t>
            </w:r>
            <w:proofErr w:type="spellEnd"/>
            <w:r w:rsidRPr="005D2719">
              <w:rPr>
                <w:rFonts w:ascii="Times New Roman" w:hAnsi="Times New Roman" w:cs="Times New Roman"/>
                <w:sz w:val="20"/>
                <w:szCs w:val="20"/>
              </w:rPr>
              <w:t xml:space="preserve"> сульфаты 12 ммоль/л кем </w:t>
            </w:r>
            <w:proofErr w:type="spellStart"/>
            <w:r w:rsidRPr="005D2719">
              <w:rPr>
                <w:rFonts w:ascii="Times New Roman" w:hAnsi="Times New Roman" w:cs="Times New Roman"/>
                <w:sz w:val="20"/>
                <w:szCs w:val="20"/>
              </w:rPr>
              <w:t>емес</w:t>
            </w:r>
            <w:proofErr w:type="spellEnd"/>
            <w:r w:rsidRPr="005D2719">
              <w:rPr>
                <w:rFonts w:ascii="Times New Roman" w:hAnsi="Times New Roman" w:cs="Times New Roman"/>
                <w:sz w:val="20"/>
                <w:szCs w:val="20"/>
              </w:rPr>
              <w:t xml:space="preserve">, Калий-натрий </w:t>
            </w:r>
            <w:proofErr w:type="spellStart"/>
            <w:r w:rsidRPr="005D2719">
              <w:rPr>
                <w:rFonts w:ascii="Times New Roman" w:hAnsi="Times New Roman" w:cs="Times New Roman"/>
                <w:sz w:val="20"/>
                <w:szCs w:val="20"/>
              </w:rPr>
              <w:lastRenderedPageBreak/>
              <w:t>тартраты</w:t>
            </w:r>
            <w:proofErr w:type="spellEnd"/>
            <w:r w:rsidRPr="005D2719">
              <w:rPr>
                <w:rFonts w:ascii="Times New Roman" w:hAnsi="Times New Roman" w:cs="Times New Roman"/>
                <w:sz w:val="20"/>
                <w:szCs w:val="20"/>
              </w:rPr>
              <w:t xml:space="preserve"> 31,9 ммоль/л кем </w:t>
            </w:r>
            <w:proofErr w:type="spellStart"/>
            <w:r w:rsidRPr="005D2719">
              <w:rPr>
                <w:rFonts w:ascii="Times New Roman" w:hAnsi="Times New Roman" w:cs="Times New Roman"/>
                <w:sz w:val="20"/>
                <w:szCs w:val="20"/>
              </w:rPr>
              <w:t>емес</w:t>
            </w:r>
            <w:proofErr w:type="spellEnd"/>
            <w:r w:rsidRPr="005D2719">
              <w:rPr>
                <w:rFonts w:ascii="Times New Roman" w:hAnsi="Times New Roman" w:cs="Times New Roman"/>
                <w:sz w:val="20"/>
                <w:szCs w:val="20"/>
              </w:rPr>
              <w:t xml:space="preserve">, калий </w:t>
            </w:r>
            <w:proofErr w:type="spellStart"/>
            <w:r w:rsidRPr="005D2719">
              <w:rPr>
                <w:rFonts w:ascii="Times New Roman" w:hAnsi="Times New Roman" w:cs="Times New Roman"/>
                <w:sz w:val="20"/>
                <w:szCs w:val="20"/>
              </w:rPr>
              <w:t>йодиді</w:t>
            </w:r>
            <w:proofErr w:type="spellEnd"/>
            <w:r w:rsidRPr="005D2719">
              <w:rPr>
                <w:rFonts w:ascii="Times New Roman" w:hAnsi="Times New Roman" w:cs="Times New Roman"/>
                <w:sz w:val="20"/>
                <w:szCs w:val="20"/>
              </w:rPr>
              <w:t xml:space="preserve"> 0,6 ммоль/л кем </w:t>
            </w:r>
            <w:proofErr w:type="spellStart"/>
            <w:r w:rsidRPr="005D2719">
              <w:rPr>
                <w:rFonts w:ascii="Times New Roman" w:hAnsi="Times New Roman" w:cs="Times New Roman"/>
                <w:sz w:val="20"/>
                <w:szCs w:val="20"/>
              </w:rPr>
              <w:t>емес</w:t>
            </w:r>
            <w:proofErr w:type="spellEnd"/>
          </w:p>
          <w:p w14:paraId="468508C3" w14:textId="77777777" w:rsidR="005D2719"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Сызықтық</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кемінде</w:t>
            </w:r>
            <w:proofErr w:type="spellEnd"/>
            <w:r w:rsidRPr="005D2719">
              <w:rPr>
                <w:rFonts w:ascii="Times New Roman" w:hAnsi="Times New Roman" w:cs="Times New Roman"/>
                <w:sz w:val="20"/>
                <w:szCs w:val="20"/>
              </w:rPr>
              <w:t xml:space="preserve"> 15 г/</w:t>
            </w:r>
            <w:proofErr w:type="spellStart"/>
            <w:r w:rsidRPr="005D2719">
              <w:rPr>
                <w:rFonts w:ascii="Times New Roman" w:hAnsi="Times New Roman" w:cs="Times New Roman"/>
                <w:sz w:val="20"/>
                <w:szCs w:val="20"/>
              </w:rPr>
              <w:t>дл</w:t>
            </w:r>
            <w:proofErr w:type="spellEnd"/>
            <w:r w:rsidRPr="005D2719">
              <w:rPr>
                <w:rFonts w:ascii="Times New Roman" w:hAnsi="Times New Roman" w:cs="Times New Roman"/>
                <w:sz w:val="20"/>
                <w:szCs w:val="20"/>
              </w:rPr>
              <w:t xml:space="preserve"> (150 г/л)</w:t>
            </w:r>
          </w:p>
          <w:p w14:paraId="78AE02C5" w14:textId="77777777" w:rsidR="005D2719"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Сезімталдық</w:t>
            </w:r>
            <w:proofErr w:type="spellEnd"/>
            <w:r w:rsidRPr="005D2719">
              <w:rPr>
                <w:rFonts w:ascii="Times New Roman" w:hAnsi="Times New Roman" w:cs="Times New Roman"/>
                <w:sz w:val="20"/>
                <w:szCs w:val="20"/>
              </w:rPr>
              <w:t>: 0,37 г/</w:t>
            </w:r>
            <w:proofErr w:type="spellStart"/>
            <w:r w:rsidRPr="005D2719">
              <w:rPr>
                <w:rFonts w:ascii="Times New Roman" w:hAnsi="Times New Roman" w:cs="Times New Roman"/>
                <w:sz w:val="20"/>
                <w:szCs w:val="20"/>
              </w:rPr>
              <w:t>дл</w:t>
            </w:r>
            <w:proofErr w:type="spellEnd"/>
            <w:r w:rsidRPr="005D2719">
              <w:rPr>
                <w:rFonts w:ascii="Times New Roman" w:hAnsi="Times New Roman" w:cs="Times New Roman"/>
                <w:sz w:val="20"/>
                <w:szCs w:val="20"/>
              </w:rPr>
              <w:t xml:space="preserve"> (3,7 г/л) </w:t>
            </w:r>
            <w:proofErr w:type="spellStart"/>
            <w:r w:rsidRPr="005D2719">
              <w:rPr>
                <w:rFonts w:ascii="Times New Roman" w:hAnsi="Times New Roman" w:cs="Times New Roman"/>
                <w:sz w:val="20"/>
                <w:szCs w:val="20"/>
              </w:rPr>
              <w:t>аспайды</w:t>
            </w:r>
            <w:proofErr w:type="spellEnd"/>
          </w:p>
          <w:p w14:paraId="7F177EC6" w14:textId="7C8B6A21" w:rsidR="005D2719" w:rsidRPr="005D2719" w:rsidRDefault="005D2719" w:rsidP="00571414">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ERBA XL-200 </w:t>
            </w:r>
            <w:proofErr w:type="spellStart"/>
            <w:r w:rsidRPr="005D2719">
              <w:rPr>
                <w:rFonts w:ascii="Times New Roman" w:hAnsi="Times New Roman" w:cs="Times New Roman"/>
                <w:sz w:val="20"/>
                <w:szCs w:val="20"/>
              </w:rPr>
              <w:t>анализаторларымен</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үйлесімді</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контейнерлерде</w:t>
            </w:r>
            <w:proofErr w:type="spellEnd"/>
            <w:r w:rsidRPr="005D2719">
              <w:rPr>
                <w:rFonts w:ascii="Times New Roman" w:hAnsi="Times New Roman" w:cs="Times New Roman"/>
                <w:sz w:val="20"/>
                <w:szCs w:val="20"/>
              </w:rPr>
              <w:t xml:space="preserve"> штрих-</w:t>
            </w:r>
            <w:proofErr w:type="spellStart"/>
            <w:r w:rsidRPr="005D2719">
              <w:rPr>
                <w:rFonts w:ascii="Times New Roman" w:hAnsi="Times New Roman" w:cs="Times New Roman"/>
                <w:sz w:val="20"/>
                <w:szCs w:val="20"/>
              </w:rPr>
              <w:t>кодталған</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реагенттердің</w:t>
            </w:r>
            <w:proofErr w:type="spellEnd"/>
            <w:r w:rsidRPr="005D2719">
              <w:rPr>
                <w:rFonts w:ascii="Times New Roman" w:hAnsi="Times New Roman" w:cs="Times New Roman"/>
                <w:sz w:val="20"/>
                <w:szCs w:val="20"/>
              </w:rPr>
              <w:t xml:space="preserve"> </w:t>
            </w:r>
            <w:proofErr w:type="spellStart"/>
            <w:r w:rsidRPr="005D2719">
              <w:rPr>
                <w:rFonts w:ascii="Times New Roman" w:hAnsi="Times New Roman" w:cs="Times New Roman"/>
                <w:sz w:val="20"/>
                <w:szCs w:val="20"/>
              </w:rPr>
              <w:t>қаптамалары</w:t>
            </w:r>
            <w:proofErr w:type="spellEnd"/>
            <w:r w:rsidRPr="005D2719">
              <w:rPr>
                <w:rFonts w:ascii="Times New Roman" w:hAnsi="Times New Roman" w:cs="Times New Roman"/>
                <w:sz w:val="20"/>
                <w:szCs w:val="20"/>
              </w:rPr>
              <w:t>.</w:t>
            </w:r>
            <w:r w:rsidRPr="005D2719">
              <w:rPr>
                <w:rFonts w:ascii="Times New Roman" w:hAnsi="Times New Roman" w:cs="Times New Roman"/>
                <w:sz w:val="20"/>
                <w:szCs w:val="20"/>
              </w:rPr>
              <w:t xml:space="preserve"> / </w:t>
            </w:r>
          </w:p>
          <w:p w14:paraId="0E167A1B" w14:textId="708A276D" w:rsidR="00DF4A38" w:rsidRPr="005D2719" w:rsidRDefault="00DF4A38" w:rsidP="00571414">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Общий белок ТР440</w:t>
            </w:r>
          </w:p>
          <w:p w14:paraId="0F571CFA" w14:textId="77777777" w:rsidR="00DF4A38" w:rsidRPr="005D2719" w:rsidRDefault="00DF4A38" w:rsidP="00571414">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Cистемный</w:t>
            </w:r>
            <w:proofErr w:type="spellEnd"/>
            <w:r w:rsidRPr="005D2719">
              <w:rPr>
                <w:rFonts w:ascii="Times New Roman" w:hAnsi="Times New Roman" w:cs="Times New Roman"/>
                <w:sz w:val="20"/>
                <w:szCs w:val="20"/>
              </w:rPr>
              <w:t xml:space="preserve"> Реагент</w:t>
            </w:r>
          </w:p>
          <w:p w14:paraId="1BFF5B05" w14:textId="77777777" w:rsidR="00DF4A38" w:rsidRPr="005D2719" w:rsidRDefault="00DF4A38" w:rsidP="00571414">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Биуретовый</w:t>
            </w:r>
            <w:proofErr w:type="spellEnd"/>
            <w:r w:rsidRPr="005D2719">
              <w:rPr>
                <w:rFonts w:ascii="Times New Roman" w:hAnsi="Times New Roman" w:cs="Times New Roman"/>
                <w:sz w:val="20"/>
                <w:szCs w:val="20"/>
              </w:rPr>
              <w:t xml:space="preserve"> метод</w:t>
            </w:r>
          </w:p>
          <w:p w14:paraId="2E538B23" w14:textId="77777777" w:rsidR="00DF4A38" w:rsidRPr="005D2719" w:rsidRDefault="00DF4A38" w:rsidP="00571414">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Фасовка: Реагент 1 не менее   10×44 мл, </w:t>
            </w:r>
          </w:p>
          <w:p w14:paraId="560D79A8" w14:textId="77777777" w:rsidR="00DF4A38" w:rsidRPr="005D2719" w:rsidRDefault="00DF4A38" w:rsidP="00571414">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Состав реагентов: Реагент 1 Меди </w:t>
            </w:r>
            <w:r w:rsidRPr="005D2719">
              <w:rPr>
                <w:rFonts w:ascii="Times New Roman" w:hAnsi="Times New Roman" w:cs="Times New Roman"/>
                <w:sz w:val="20"/>
                <w:szCs w:val="20"/>
                <w:lang w:val="en-US"/>
              </w:rPr>
              <w:t>II</w:t>
            </w:r>
            <w:r w:rsidRPr="005D2719">
              <w:rPr>
                <w:rFonts w:ascii="Times New Roman" w:hAnsi="Times New Roman" w:cs="Times New Roman"/>
                <w:sz w:val="20"/>
                <w:szCs w:val="20"/>
              </w:rPr>
              <w:t xml:space="preserve"> сульфат не менее 12 ммоль/л, Калий – натрий тартрат не менее 31,9 ммоль/л, Калия йодид не менее 0,6 ммоль/л</w:t>
            </w:r>
          </w:p>
          <w:p w14:paraId="5E0107DB" w14:textId="77777777" w:rsidR="00DF4A38" w:rsidRPr="005D2719" w:rsidRDefault="00DF4A38" w:rsidP="00571414">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Линейность не менее 15 г/</w:t>
            </w:r>
            <w:proofErr w:type="spellStart"/>
            <w:r w:rsidRPr="005D2719">
              <w:rPr>
                <w:rFonts w:ascii="Times New Roman" w:hAnsi="Times New Roman" w:cs="Times New Roman"/>
                <w:sz w:val="20"/>
                <w:szCs w:val="20"/>
              </w:rPr>
              <w:t>дл</w:t>
            </w:r>
            <w:proofErr w:type="spellEnd"/>
            <w:r w:rsidRPr="005D2719">
              <w:rPr>
                <w:rFonts w:ascii="Times New Roman" w:hAnsi="Times New Roman" w:cs="Times New Roman"/>
                <w:sz w:val="20"/>
                <w:szCs w:val="20"/>
              </w:rPr>
              <w:t xml:space="preserve"> (150 г/л)</w:t>
            </w:r>
          </w:p>
          <w:p w14:paraId="689756FD" w14:textId="77777777" w:rsidR="00DF4A38" w:rsidRPr="005D2719" w:rsidRDefault="00DF4A38" w:rsidP="00571414">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Чувствительность: не более 0,37 г/</w:t>
            </w:r>
            <w:proofErr w:type="spellStart"/>
            <w:r w:rsidRPr="005D2719">
              <w:rPr>
                <w:rFonts w:ascii="Times New Roman" w:hAnsi="Times New Roman" w:cs="Times New Roman"/>
                <w:sz w:val="20"/>
                <w:szCs w:val="20"/>
              </w:rPr>
              <w:t>дл</w:t>
            </w:r>
            <w:proofErr w:type="spellEnd"/>
            <w:r w:rsidRPr="005D2719">
              <w:rPr>
                <w:rFonts w:ascii="Times New Roman" w:hAnsi="Times New Roman" w:cs="Times New Roman"/>
                <w:sz w:val="20"/>
                <w:szCs w:val="20"/>
              </w:rPr>
              <w:t xml:space="preserve"> (3,7 г/л)</w:t>
            </w:r>
          </w:p>
          <w:p w14:paraId="10F12079" w14:textId="77777777" w:rsidR="00DF4A38" w:rsidRPr="00DF4A38" w:rsidRDefault="00DF4A38" w:rsidP="00571414">
            <w:pPr>
              <w:spacing w:after="0" w:line="240" w:lineRule="auto"/>
              <w:rPr>
                <w:rFonts w:ascii="Times New Roman" w:hAnsi="Times New Roman" w:cs="Times New Roman"/>
                <w:color w:val="FF0000"/>
                <w:sz w:val="20"/>
                <w:szCs w:val="20"/>
              </w:rPr>
            </w:pPr>
            <w:r w:rsidRPr="005D2719">
              <w:rPr>
                <w:rFonts w:ascii="Times New Roman" w:hAnsi="Times New Roman" w:cs="Times New Roman"/>
                <w:sz w:val="20"/>
                <w:szCs w:val="20"/>
              </w:rPr>
              <w:t>Упаковки реагентов штрих-кодированные в емкостях совместимых с анализаторами ERBA XL-200.</w:t>
            </w:r>
            <w:r w:rsidRPr="00DF4A38">
              <w:rPr>
                <w:rFonts w:ascii="Times New Roman" w:hAnsi="Times New Roman" w:cs="Times New Roman"/>
                <w:color w:val="FF0000"/>
                <w:sz w:val="20"/>
                <w:szCs w:val="20"/>
              </w:rPr>
              <w:t xml:space="preserve">  </w:t>
            </w:r>
          </w:p>
        </w:tc>
        <w:tc>
          <w:tcPr>
            <w:tcW w:w="310" w:type="pct"/>
          </w:tcPr>
          <w:p w14:paraId="0D777F67" w14:textId="77777777" w:rsidR="00DF4A38" w:rsidRDefault="00DF4A38">
            <w:r w:rsidRPr="007B0024">
              <w:rPr>
                <w:rFonts w:ascii="Times New Roman" w:hAnsi="Times New Roman" w:cs="Times New Roman"/>
                <w:sz w:val="20"/>
                <w:szCs w:val="20"/>
              </w:rPr>
              <w:lastRenderedPageBreak/>
              <w:t>дана/</w:t>
            </w:r>
            <w:proofErr w:type="spellStart"/>
            <w:r w:rsidRPr="007B0024">
              <w:rPr>
                <w:rFonts w:ascii="Times New Roman" w:hAnsi="Times New Roman" w:cs="Times New Roman"/>
                <w:sz w:val="20"/>
                <w:szCs w:val="20"/>
              </w:rPr>
              <w:t>шт</w:t>
            </w:r>
            <w:proofErr w:type="spellEnd"/>
          </w:p>
        </w:tc>
        <w:tc>
          <w:tcPr>
            <w:tcW w:w="309" w:type="pct"/>
          </w:tcPr>
          <w:p w14:paraId="3C5F43CC"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97" w:type="pct"/>
          </w:tcPr>
          <w:p w14:paraId="2DB8B77C" w14:textId="77777777" w:rsidR="00DF4A38" w:rsidRPr="00B92EAC" w:rsidRDefault="00DF4A38" w:rsidP="00D130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42 000,00</w:t>
            </w:r>
          </w:p>
        </w:tc>
        <w:tc>
          <w:tcPr>
            <w:tcW w:w="442" w:type="pct"/>
          </w:tcPr>
          <w:p w14:paraId="2263E9BD" w14:textId="77777777" w:rsidR="00DF4A38" w:rsidRPr="00B92EAC" w:rsidRDefault="00DF4A38"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42 000,00</w:t>
            </w:r>
          </w:p>
        </w:tc>
        <w:tc>
          <w:tcPr>
            <w:tcW w:w="1241" w:type="pct"/>
          </w:tcPr>
          <w:p w14:paraId="6E0ABB65" w14:textId="77777777" w:rsidR="00DF4A38" w:rsidRPr="00B92EAC" w:rsidRDefault="00DF4A38" w:rsidP="00571414">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2CC3F353" w14:textId="07AA5C34" w:rsidR="00DF4A38" w:rsidRPr="00B92EAC" w:rsidRDefault="00DF4A38" w:rsidP="00571414">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6E84985D" w14:textId="77777777" w:rsidTr="00DF4A38">
        <w:trPr>
          <w:trHeight w:val="2400"/>
        </w:trPr>
        <w:tc>
          <w:tcPr>
            <w:tcW w:w="209" w:type="pct"/>
          </w:tcPr>
          <w:p w14:paraId="4FA1C727"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488" w:type="pct"/>
          </w:tcPr>
          <w:p w14:paraId="7DA58868" w14:textId="77777777" w:rsidR="005D2719" w:rsidRPr="005D2719" w:rsidRDefault="005D2719" w:rsidP="005D2719">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Мочевина UREA 275</w:t>
            </w:r>
          </w:p>
          <w:p w14:paraId="0C621463" w14:textId="7D34DFD5" w:rsidR="00DF4A38" w:rsidRP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Жүйелік</w:t>
            </w:r>
            <w:proofErr w:type="spellEnd"/>
            <w:r w:rsidRPr="005D2719">
              <w:rPr>
                <w:rFonts w:ascii="Times New Roman" w:hAnsi="Times New Roman" w:cs="Times New Roman"/>
                <w:sz w:val="20"/>
                <w:szCs w:val="20"/>
              </w:rPr>
              <w:t xml:space="preserve"> Реагент</w:t>
            </w:r>
            <w:r w:rsidRPr="005D2719">
              <w:rPr>
                <w:rFonts w:ascii="Times New Roman" w:hAnsi="Times New Roman" w:cs="Times New Roman"/>
                <w:sz w:val="20"/>
                <w:szCs w:val="20"/>
              </w:rPr>
              <w:t xml:space="preserve"> / </w:t>
            </w:r>
            <w:r w:rsidR="00DF4A38" w:rsidRPr="005D2719">
              <w:rPr>
                <w:rFonts w:ascii="Times New Roman" w:hAnsi="Times New Roman" w:cs="Times New Roman"/>
                <w:sz w:val="20"/>
                <w:szCs w:val="20"/>
              </w:rPr>
              <w:t xml:space="preserve">Мочевина </w:t>
            </w:r>
            <w:r w:rsidR="00DF4A38" w:rsidRPr="005D2719">
              <w:rPr>
                <w:rFonts w:ascii="Times New Roman" w:hAnsi="Times New Roman" w:cs="Times New Roman"/>
                <w:sz w:val="20"/>
                <w:szCs w:val="20"/>
                <w:lang w:val="en-US"/>
              </w:rPr>
              <w:t>UREA</w:t>
            </w:r>
            <w:r w:rsidR="00DF4A38" w:rsidRPr="005D2719">
              <w:rPr>
                <w:rFonts w:ascii="Times New Roman" w:hAnsi="Times New Roman" w:cs="Times New Roman"/>
                <w:sz w:val="20"/>
                <w:szCs w:val="20"/>
              </w:rPr>
              <w:t xml:space="preserve"> 275</w:t>
            </w:r>
          </w:p>
          <w:p w14:paraId="29B4DF0D" w14:textId="77777777" w:rsidR="00DF4A38" w:rsidRPr="005D2719" w:rsidRDefault="00DF4A38" w:rsidP="00E51DA1">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Cистемный</w:t>
            </w:r>
            <w:proofErr w:type="spellEnd"/>
            <w:r w:rsidRPr="005D2719">
              <w:rPr>
                <w:rFonts w:ascii="Times New Roman" w:hAnsi="Times New Roman" w:cs="Times New Roman"/>
                <w:sz w:val="20"/>
                <w:szCs w:val="20"/>
              </w:rPr>
              <w:t xml:space="preserve"> Реагент</w:t>
            </w:r>
          </w:p>
          <w:p w14:paraId="1ADDBB55" w14:textId="77777777" w:rsidR="00DF4A38" w:rsidRPr="005D2719" w:rsidRDefault="00DF4A38" w:rsidP="00A236B3">
            <w:pPr>
              <w:rPr>
                <w:rFonts w:ascii="Arial" w:hAnsi="Arial" w:cs="Arial"/>
                <w:b/>
                <w:sz w:val="20"/>
                <w:szCs w:val="20"/>
              </w:rPr>
            </w:pPr>
          </w:p>
        </w:tc>
        <w:tc>
          <w:tcPr>
            <w:tcW w:w="927" w:type="pct"/>
          </w:tcPr>
          <w:p w14:paraId="0BBFD984" w14:textId="77777777" w:rsidR="005D2719" w:rsidRPr="005D2719" w:rsidRDefault="005D2719" w:rsidP="005D2719">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Мочевина UREA 275</w:t>
            </w:r>
          </w:p>
          <w:p w14:paraId="5E377365" w14:textId="5A085D2A" w:rsidR="005D2719" w:rsidRDefault="005D2719" w:rsidP="005D2719">
            <w:pPr>
              <w:spacing w:after="0" w:line="240" w:lineRule="auto"/>
              <w:rPr>
                <w:rFonts w:ascii="Times New Roman" w:hAnsi="Times New Roman" w:cs="Times New Roman"/>
                <w:sz w:val="20"/>
                <w:szCs w:val="20"/>
              </w:rPr>
            </w:pPr>
            <w:proofErr w:type="spellStart"/>
            <w:r w:rsidRPr="005D2719">
              <w:rPr>
                <w:rFonts w:ascii="Times New Roman" w:hAnsi="Times New Roman" w:cs="Times New Roman"/>
                <w:sz w:val="20"/>
                <w:szCs w:val="20"/>
              </w:rPr>
              <w:t>Жүйелік</w:t>
            </w:r>
            <w:proofErr w:type="spellEnd"/>
            <w:r w:rsidRPr="005D2719">
              <w:rPr>
                <w:rFonts w:ascii="Times New Roman" w:hAnsi="Times New Roman" w:cs="Times New Roman"/>
                <w:sz w:val="20"/>
                <w:szCs w:val="20"/>
              </w:rPr>
              <w:t xml:space="preserve"> Реагент</w:t>
            </w:r>
          </w:p>
          <w:p w14:paraId="75093F3B" w14:textId="06C673F6" w:rsidR="005D2719" w:rsidRDefault="005D2719" w:rsidP="005D2719">
            <w:pPr>
              <w:spacing w:after="0" w:line="240" w:lineRule="auto"/>
              <w:rPr>
                <w:rFonts w:ascii="Times New Roman" w:hAnsi="Times New Roman" w:cs="Times New Roman"/>
                <w:bCs/>
                <w:sz w:val="20"/>
                <w:szCs w:val="20"/>
                <w:lang w:val="kk-KZ"/>
              </w:rPr>
            </w:pPr>
            <w:proofErr w:type="spellStart"/>
            <w:r w:rsidRPr="005D2719">
              <w:rPr>
                <w:rFonts w:ascii="Times New Roman" w:hAnsi="Times New Roman" w:cs="Times New Roman"/>
                <w:bCs/>
                <w:sz w:val="20"/>
                <w:szCs w:val="20"/>
              </w:rPr>
              <w:t>Уреаза</w:t>
            </w:r>
            <w:proofErr w:type="spellEnd"/>
            <w:r w:rsidRPr="005D2719">
              <w:rPr>
                <w:rFonts w:ascii="Times New Roman" w:hAnsi="Times New Roman" w:cs="Times New Roman"/>
                <w:bCs/>
                <w:sz w:val="20"/>
                <w:szCs w:val="20"/>
              </w:rPr>
              <w:t>-ГЛДГ</w:t>
            </w:r>
            <w:r w:rsidRPr="005D2719">
              <w:rPr>
                <w:rFonts w:ascii="Times New Roman" w:hAnsi="Times New Roman" w:cs="Times New Roman"/>
                <w:bCs/>
                <w:sz w:val="20"/>
                <w:szCs w:val="20"/>
              </w:rPr>
              <w:t xml:space="preserve"> </w:t>
            </w:r>
            <w:r>
              <w:rPr>
                <w:rFonts w:ascii="Times New Roman" w:hAnsi="Times New Roman" w:cs="Times New Roman"/>
                <w:bCs/>
                <w:sz w:val="20"/>
                <w:szCs w:val="20"/>
                <w:lang w:val="kk-KZ"/>
              </w:rPr>
              <w:t>әдісі</w:t>
            </w:r>
          </w:p>
          <w:p w14:paraId="153898BB" w14:textId="77777777" w:rsidR="009E273C" w:rsidRPr="009E273C" w:rsidRDefault="009E273C" w:rsidP="009E273C">
            <w:pPr>
              <w:spacing w:after="0" w:line="240" w:lineRule="auto"/>
              <w:rPr>
                <w:rFonts w:ascii="Times New Roman" w:hAnsi="Times New Roman" w:cs="Times New Roman"/>
                <w:sz w:val="20"/>
                <w:szCs w:val="20"/>
                <w:lang w:val="kk-KZ"/>
              </w:rPr>
            </w:pPr>
            <w:r w:rsidRPr="009E273C">
              <w:rPr>
                <w:rFonts w:ascii="Times New Roman" w:hAnsi="Times New Roman" w:cs="Times New Roman"/>
                <w:sz w:val="20"/>
                <w:szCs w:val="20"/>
                <w:lang w:val="kk-KZ"/>
              </w:rPr>
              <w:t>Буып-түю: Реагент 1 кемінде 5х44 мл, Реагент 2 кемінде 5х11 мл.</w:t>
            </w:r>
          </w:p>
          <w:p w14:paraId="77AABDA2" w14:textId="37480052" w:rsidR="005D2719" w:rsidRDefault="009E273C" w:rsidP="009E273C">
            <w:pPr>
              <w:spacing w:after="0" w:line="240" w:lineRule="auto"/>
              <w:rPr>
                <w:rFonts w:ascii="Times New Roman" w:hAnsi="Times New Roman" w:cs="Times New Roman"/>
                <w:sz w:val="20"/>
                <w:szCs w:val="20"/>
                <w:lang w:val="kk-KZ"/>
              </w:rPr>
            </w:pPr>
            <w:r w:rsidRPr="009E273C">
              <w:rPr>
                <w:rFonts w:ascii="Times New Roman" w:hAnsi="Times New Roman" w:cs="Times New Roman"/>
                <w:sz w:val="20"/>
                <w:szCs w:val="20"/>
                <w:lang w:val="kk-KZ"/>
              </w:rPr>
              <w:t>Реагенттердің құрамы: Реагент 1 Трис буфері кемінде 100 ммоль/л, Уреаза кемінде 10 КЕ/мл, ГЛДГ кемінде 3,8 КЕ/мл, 2-кетоглутарат кемінде 5,49 ммоль / л,</w:t>
            </w:r>
          </w:p>
          <w:p w14:paraId="4CA99BB1" w14:textId="77777777" w:rsidR="009E273C" w:rsidRPr="009E273C" w:rsidRDefault="009E273C" w:rsidP="009E273C">
            <w:pPr>
              <w:spacing w:after="0" w:line="240" w:lineRule="auto"/>
              <w:rPr>
                <w:rFonts w:ascii="Times New Roman" w:hAnsi="Times New Roman" w:cs="Times New Roman"/>
                <w:sz w:val="20"/>
                <w:szCs w:val="20"/>
                <w:lang w:val="kk-KZ"/>
              </w:rPr>
            </w:pPr>
            <w:r w:rsidRPr="009E273C">
              <w:rPr>
                <w:rFonts w:ascii="Times New Roman" w:hAnsi="Times New Roman" w:cs="Times New Roman"/>
                <w:sz w:val="20"/>
                <w:szCs w:val="20"/>
                <w:lang w:val="kk-KZ"/>
              </w:rPr>
              <w:t>Реагент 2 NADH кем дегенде 1.66 ммоль/л.</w:t>
            </w:r>
          </w:p>
          <w:p w14:paraId="21C6C073" w14:textId="77777777" w:rsidR="009E273C" w:rsidRPr="009E273C" w:rsidRDefault="009E273C" w:rsidP="009E273C">
            <w:pPr>
              <w:spacing w:after="0" w:line="240" w:lineRule="auto"/>
              <w:rPr>
                <w:rFonts w:ascii="Times New Roman" w:hAnsi="Times New Roman" w:cs="Times New Roman"/>
                <w:sz w:val="20"/>
                <w:szCs w:val="20"/>
                <w:lang w:val="kk-KZ"/>
              </w:rPr>
            </w:pPr>
            <w:r w:rsidRPr="009E273C">
              <w:rPr>
                <w:rFonts w:ascii="Times New Roman" w:hAnsi="Times New Roman" w:cs="Times New Roman"/>
                <w:sz w:val="20"/>
                <w:szCs w:val="20"/>
                <w:lang w:val="kk-KZ"/>
              </w:rPr>
              <w:t xml:space="preserve">Сызықтық: кемінде 300 мг/дл (49,8 ммоль/л) (мочевина), </w:t>
            </w:r>
            <w:r w:rsidRPr="009E273C">
              <w:rPr>
                <w:rFonts w:ascii="Times New Roman" w:hAnsi="Times New Roman" w:cs="Times New Roman"/>
                <w:sz w:val="20"/>
                <w:szCs w:val="20"/>
                <w:lang w:val="kk-KZ"/>
              </w:rPr>
              <w:lastRenderedPageBreak/>
              <w:t>кемінде 140 мг/дл (23,24 ммоль/л) (мочевина азоты).</w:t>
            </w:r>
          </w:p>
          <w:p w14:paraId="60D1CBE0" w14:textId="77777777" w:rsidR="009E273C" w:rsidRPr="009E273C" w:rsidRDefault="009E273C" w:rsidP="009E273C">
            <w:pPr>
              <w:spacing w:after="0" w:line="240" w:lineRule="auto"/>
              <w:rPr>
                <w:rFonts w:ascii="Times New Roman" w:hAnsi="Times New Roman" w:cs="Times New Roman"/>
                <w:sz w:val="20"/>
                <w:szCs w:val="20"/>
                <w:lang w:val="kk-KZ"/>
              </w:rPr>
            </w:pPr>
            <w:r w:rsidRPr="009E273C">
              <w:rPr>
                <w:rFonts w:ascii="Times New Roman" w:hAnsi="Times New Roman" w:cs="Times New Roman"/>
                <w:sz w:val="20"/>
                <w:szCs w:val="20"/>
                <w:lang w:val="kk-KZ"/>
              </w:rPr>
              <w:t>Сезімталдық: 11.5 мг/дл (1,91 ммоль/л) аспайды.</w:t>
            </w:r>
          </w:p>
          <w:p w14:paraId="522F898F" w14:textId="123B307C" w:rsidR="005D2719" w:rsidRPr="009E273C" w:rsidRDefault="009E273C" w:rsidP="00CB426C">
            <w:pPr>
              <w:spacing w:after="0" w:line="240" w:lineRule="auto"/>
              <w:rPr>
                <w:rFonts w:ascii="Times New Roman" w:hAnsi="Times New Roman" w:cs="Times New Roman"/>
                <w:sz w:val="20"/>
                <w:szCs w:val="20"/>
                <w:lang w:val="kk-KZ"/>
              </w:rPr>
            </w:pPr>
            <w:r w:rsidRPr="009E273C">
              <w:rPr>
                <w:rFonts w:ascii="Times New Roman" w:hAnsi="Times New Roman" w:cs="Times New Roman"/>
                <w:sz w:val="20"/>
                <w:szCs w:val="20"/>
                <w:lang w:val="kk-KZ"/>
              </w:rPr>
              <w:t>ERBA XL-200 анализаторларымен үйлесімді контейнерлерде штрих-кодталған реагенттердің қаптамалары</w:t>
            </w:r>
            <w:r w:rsidRPr="009E273C">
              <w:rPr>
                <w:rFonts w:ascii="Times New Roman" w:hAnsi="Times New Roman" w:cs="Times New Roman"/>
                <w:sz w:val="20"/>
                <w:szCs w:val="20"/>
                <w:lang w:val="kk-KZ"/>
              </w:rPr>
              <w:t xml:space="preserve"> / </w:t>
            </w:r>
          </w:p>
          <w:p w14:paraId="47687BE7" w14:textId="1052C3D5" w:rsidR="00DF4A38" w:rsidRPr="005D2719" w:rsidRDefault="00DF4A38" w:rsidP="00CB426C">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Мочевина ЭРБА  </w:t>
            </w:r>
            <w:proofErr w:type="spellStart"/>
            <w:r w:rsidRPr="005D2719">
              <w:rPr>
                <w:rFonts w:ascii="Times New Roman" w:hAnsi="Times New Roman" w:cs="Times New Roman"/>
                <w:sz w:val="20"/>
                <w:szCs w:val="20"/>
              </w:rPr>
              <w:t>Cистемный</w:t>
            </w:r>
            <w:proofErr w:type="spellEnd"/>
            <w:r w:rsidRPr="005D2719">
              <w:rPr>
                <w:rFonts w:ascii="Times New Roman" w:hAnsi="Times New Roman" w:cs="Times New Roman"/>
                <w:sz w:val="20"/>
                <w:szCs w:val="20"/>
              </w:rPr>
              <w:t xml:space="preserve"> Реагент</w:t>
            </w:r>
          </w:p>
          <w:p w14:paraId="0E662676" w14:textId="77777777" w:rsidR="00DF4A38" w:rsidRPr="005D2719" w:rsidRDefault="00DF4A38" w:rsidP="00CB426C">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 Метод </w:t>
            </w:r>
            <w:proofErr w:type="spellStart"/>
            <w:r w:rsidRPr="005D2719">
              <w:rPr>
                <w:rFonts w:ascii="Times New Roman" w:hAnsi="Times New Roman" w:cs="Times New Roman"/>
                <w:bCs/>
                <w:sz w:val="20"/>
                <w:szCs w:val="20"/>
              </w:rPr>
              <w:t>Уреаза</w:t>
            </w:r>
            <w:proofErr w:type="spellEnd"/>
            <w:r w:rsidRPr="005D2719">
              <w:rPr>
                <w:rFonts w:ascii="Times New Roman" w:hAnsi="Times New Roman" w:cs="Times New Roman"/>
                <w:bCs/>
                <w:sz w:val="20"/>
                <w:szCs w:val="20"/>
              </w:rPr>
              <w:t>-ГЛДГ</w:t>
            </w:r>
          </w:p>
          <w:p w14:paraId="7FDE32AA" w14:textId="77777777" w:rsidR="00DF4A38" w:rsidRPr="005D2719" w:rsidRDefault="00DF4A38" w:rsidP="00CB426C">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Фасовка: Реагент 1 не менее   5х44 мл, Реагент 2 не менее   5х11 мл. </w:t>
            </w:r>
          </w:p>
          <w:p w14:paraId="0A4A8DA3" w14:textId="77777777" w:rsidR="00DF4A38" w:rsidRPr="005D2719" w:rsidRDefault="00DF4A38" w:rsidP="00CB426C">
            <w:pPr>
              <w:spacing w:after="0" w:line="240" w:lineRule="auto"/>
              <w:rPr>
                <w:rFonts w:ascii="Times New Roman" w:hAnsi="Times New Roman" w:cs="Times New Roman"/>
                <w:sz w:val="20"/>
                <w:szCs w:val="20"/>
              </w:rPr>
            </w:pPr>
            <w:r w:rsidRPr="005D2719">
              <w:rPr>
                <w:rFonts w:ascii="Times New Roman" w:hAnsi="Times New Roman" w:cs="Times New Roman"/>
                <w:sz w:val="20"/>
                <w:szCs w:val="20"/>
              </w:rPr>
              <w:t xml:space="preserve">Состав реагентов: Реагент 1 </w:t>
            </w:r>
            <w:proofErr w:type="spellStart"/>
            <w:r w:rsidRPr="005D2719">
              <w:rPr>
                <w:rFonts w:ascii="Times New Roman" w:hAnsi="Times New Roman" w:cs="Times New Roman"/>
                <w:sz w:val="20"/>
                <w:szCs w:val="20"/>
              </w:rPr>
              <w:t>Трис</w:t>
            </w:r>
            <w:proofErr w:type="spellEnd"/>
            <w:r w:rsidRPr="005D2719">
              <w:rPr>
                <w:rFonts w:ascii="Times New Roman" w:hAnsi="Times New Roman" w:cs="Times New Roman"/>
                <w:sz w:val="20"/>
                <w:szCs w:val="20"/>
              </w:rPr>
              <w:t xml:space="preserve"> буфер не менее 100 ммоль/л, </w:t>
            </w:r>
            <w:proofErr w:type="spellStart"/>
            <w:r w:rsidRPr="005D2719">
              <w:rPr>
                <w:rFonts w:ascii="Times New Roman" w:hAnsi="Times New Roman" w:cs="Times New Roman"/>
                <w:sz w:val="20"/>
                <w:szCs w:val="20"/>
              </w:rPr>
              <w:t>Уреаза</w:t>
            </w:r>
            <w:proofErr w:type="spellEnd"/>
            <w:r w:rsidRPr="005D2719">
              <w:rPr>
                <w:rFonts w:ascii="Times New Roman" w:hAnsi="Times New Roman" w:cs="Times New Roman"/>
                <w:sz w:val="20"/>
                <w:szCs w:val="20"/>
              </w:rPr>
              <w:t xml:space="preserve"> не менее 10 КЕ/мл, ГЛДГ не менее 3,8 КЕ/мл, 2- </w:t>
            </w:r>
            <w:proofErr w:type="spellStart"/>
            <w:r w:rsidRPr="005D2719">
              <w:rPr>
                <w:rFonts w:ascii="Times New Roman" w:hAnsi="Times New Roman" w:cs="Times New Roman"/>
                <w:sz w:val="20"/>
                <w:szCs w:val="20"/>
              </w:rPr>
              <w:t>кетоглутарат</w:t>
            </w:r>
            <w:proofErr w:type="spellEnd"/>
            <w:r w:rsidRPr="005D2719">
              <w:rPr>
                <w:rFonts w:ascii="Times New Roman" w:hAnsi="Times New Roman" w:cs="Times New Roman"/>
                <w:sz w:val="20"/>
                <w:szCs w:val="20"/>
              </w:rPr>
              <w:t xml:space="preserve"> не менее 5.49 ммоль/л,</w:t>
            </w:r>
          </w:p>
          <w:p w14:paraId="69284CA7" w14:textId="77777777" w:rsidR="00DF4A38" w:rsidRPr="009E273C" w:rsidRDefault="00DF4A38" w:rsidP="00CB426C">
            <w:pPr>
              <w:spacing w:after="0" w:line="240" w:lineRule="auto"/>
              <w:rPr>
                <w:rFonts w:ascii="Times New Roman" w:hAnsi="Times New Roman" w:cs="Times New Roman"/>
                <w:sz w:val="20"/>
                <w:szCs w:val="20"/>
              </w:rPr>
            </w:pPr>
            <w:r w:rsidRPr="009E273C">
              <w:rPr>
                <w:rFonts w:ascii="Times New Roman" w:hAnsi="Times New Roman" w:cs="Times New Roman"/>
                <w:sz w:val="20"/>
                <w:szCs w:val="20"/>
              </w:rPr>
              <w:t>Реагент 2 НАДН не менее 1.66 ммоль/л.</w:t>
            </w:r>
          </w:p>
          <w:p w14:paraId="4A11837A" w14:textId="77777777" w:rsidR="00DF4A38" w:rsidRPr="009E273C" w:rsidRDefault="00DF4A38" w:rsidP="00CB426C">
            <w:pPr>
              <w:spacing w:after="0" w:line="240" w:lineRule="auto"/>
              <w:rPr>
                <w:rFonts w:ascii="Times New Roman" w:hAnsi="Times New Roman" w:cs="Times New Roman"/>
                <w:sz w:val="20"/>
                <w:szCs w:val="20"/>
              </w:rPr>
            </w:pPr>
            <w:r w:rsidRPr="009E273C">
              <w:rPr>
                <w:rFonts w:ascii="Times New Roman" w:hAnsi="Times New Roman" w:cs="Times New Roman"/>
                <w:sz w:val="20"/>
                <w:szCs w:val="20"/>
              </w:rPr>
              <w:t>Линейность: не менее 300 мг/</w:t>
            </w:r>
            <w:proofErr w:type="spellStart"/>
            <w:r w:rsidRPr="009E273C">
              <w:rPr>
                <w:rFonts w:ascii="Times New Roman" w:hAnsi="Times New Roman" w:cs="Times New Roman"/>
                <w:sz w:val="20"/>
                <w:szCs w:val="20"/>
              </w:rPr>
              <w:t>дл</w:t>
            </w:r>
            <w:proofErr w:type="spellEnd"/>
            <w:r w:rsidRPr="009E273C">
              <w:rPr>
                <w:rFonts w:ascii="Times New Roman" w:hAnsi="Times New Roman" w:cs="Times New Roman"/>
                <w:sz w:val="20"/>
                <w:szCs w:val="20"/>
              </w:rPr>
              <w:t xml:space="preserve"> (49,8 ммоль/л) (мочевина), не менее 140 мг/</w:t>
            </w:r>
            <w:proofErr w:type="spellStart"/>
            <w:r w:rsidRPr="009E273C">
              <w:rPr>
                <w:rFonts w:ascii="Times New Roman" w:hAnsi="Times New Roman" w:cs="Times New Roman"/>
                <w:sz w:val="20"/>
                <w:szCs w:val="20"/>
              </w:rPr>
              <w:t>дл</w:t>
            </w:r>
            <w:proofErr w:type="spellEnd"/>
            <w:r w:rsidRPr="009E273C">
              <w:rPr>
                <w:rFonts w:ascii="Times New Roman" w:hAnsi="Times New Roman" w:cs="Times New Roman"/>
                <w:sz w:val="20"/>
                <w:szCs w:val="20"/>
              </w:rPr>
              <w:t xml:space="preserve"> (23,24 ммоль/л) (Азот мочевины). </w:t>
            </w:r>
          </w:p>
          <w:p w14:paraId="1CEDACE0" w14:textId="77777777" w:rsidR="00DF4A38" w:rsidRPr="009E273C" w:rsidRDefault="00DF4A38" w:rsidP="00CB426C">
            <w:pPr>
              <w:spacing w:after="0" w:line="240" w:lineRule="auto"/>
              <w:rPr>
                <w:rFonts w:ascii="Times New Roman" w:hAnsi="Times New Roman" w:cs="Times New Roman"/>
                <w:sz w:val="20"/>
                <w:szCs w:val="20"/>
              </w:rPr>
            </w:pPr>
            <w:r w:rsidRPr="009E273C">
              <w:rPr>
                <w:rFonts w:ascii="Times New Roman" w:hAnsi="Times New Roman" w:cs="Times New Roman"/>
                <w:sz w:val="20"/>
                <w:szCs w:val="20"/>
              </w:rPr>
              <w:t>Чувствительность: не более 11.5 мг/</w:t>
            </w:r>
            <w:proofErr w:type="spellStart"/>
            <w:r w:rsidRPr="009E273C">
              <w:rPr>
                <w:rFonts w:ascii="Times New Roman" w:hAnsi="Times New Roman" w:cs="Times New Roman"/>
                <w:sz w:val="20"/>
                <w:szCs w:val="20"/>
              </w:rPr>
              <w:t>дл</w:t>
            </w:r>
            <w:proofErr w:type="spellEnd"/>
            <w:r w:rsidRPr="009E273C">
              <w:rPr>
                <w:rFonts w:ascii="Times New Roman" w:hAnsi="Times New Roman" w:cs="Times New Roman"/>
                <w:sz w:val="20"/>
                <w:szCs w:val="20"/>
              </w:rPr>
              <w:t xml:space="preserve"> (1,91 ммоль/л).</w:t>
            </w:r>
          </w:p>
          <w:p w14:paraId="650DC0C6" w14:textId="77777777" w:rsidR="00DF4A38" w:rsidRPr="00DF4A38" w:rsidRDefault="00DF4A38" w:rsidP="00CB426C">
            <w:pPr>
              <w:spacing w:after="0" w:line="240" w:lineRule="auto"/>
              <w:rPr>
                <w:rFonts w:ascii="Arial" w:hAnsi="Arial" w:cs="Arial"/>
                <w:b/>
                <w:color w:val="FF0000"/>
                <w:sz w:val="20"/>
                <w:szCs w:val="20"/>
              </w:rPr>
            </w:pPr>
            <w:r w:rsidRPr="009E273C">
              <w:rPr>
                <w:rFonts w:ascii="Times New Roman" w:hAnsi="Times New Roman" w:cs="Times New Roman"/>
                <w:sz w:val="20"/>
                <w:szCs w:val="20"/>
              </w:rPr>
              <w:t>Упаковки реагентов штрих-кодированные в емкостях совместимых с анализаторами ERBA XL-200</w:t>
            </w:r>
          </w:p>
        </w:tc>
        <w:tc>
          <w:tcPr>
            <w:tcW w:w="310" w:type="pct"/>
          </w:tcPr>
          <w:p w14:paraId="5BA95CFF" w14:textId="77777777" w:rsidR="00DF4A38" w:rsidRDefault="00DF4A38">
            <w:r w:rsidRPr="006D5F0E">
              <w:rPr>
                <w:rFonts w:ascii="Times New Roman" w:hAnsi="Times New Roman" w:cs="Times New Roman"/>
                <w:sz w:val="20"/>
                <w:szCs w:val="20"/>
              </w:rPr>
              <w:lastRenderedPageBreak/>
              <w:t>дана/</w:t>
            </w:r>
            <w:proofErr w:type="spellStart"/>
            <w:r w:rsidRPr="006D5F0E">
              <w:rPr>
                <w:rFonts w:ascii="Times New Roman" w:hAnsi="Times New Roman" w:cs="Times New Roman"/>
                <w:sz w:val="20"/>
                <w:szCs w:val="20"/>
              </w:rPr>
              <w:t>шт</w:t>
            </w:r>
            <w:proofErr w:type="spellEnd"/>
          </w:p>
        </w:tc>
        <w:tc>
          <w:tcPr>
            <w:tcW w:w="309" w:type="pct"/>
          </w:tcPr>
          <w:p w14:paraId="0B618027"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97" w:type="pct"/>
          </w:tcPr>
          <w:p w14:paraId="367DFFA8" w14:textId="77777777" w:rsidR="00DF4A38" w:rsidRPr="00B92EAC" w:rsidRDefault="00DF4A38" w:rsidP="00D130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42 000,00</w:t>
            </w:r>
          </w:p>
        </w:tc>
        <w:tc>
          <w:tcPr>
            <w:tcW w:w="442" w:type="pct"/>
          </w:tcPr>
          <w:p w14:paraId="1AC59F4F" w14:textId="77777777" w:rsidR="00DF4A38" w:rsidRPr="00B92EAC" w:rsidRDefault="00DF4A38"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126 000,00</w:t>
            </w:r>
          </w:p>
        </w:tc>
        <w:tc>
          <w:tcPr>
            <w:tcW w:w="1241" w:type="pct"/>
          </w:tcPr>
          <w:p w14:paraId="2A7D53EC" w14:textId="77777777" w:rsidR="00DF4A38" w:rsidRPr="00B92EAC" w:rsidRDefault="00DF4A38" w:rsidP="00571414">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25093D62" w14:textId="2FCCE938" w:rsidR="00DF4A38" w:rsidRPr="00B92EAC" w:rsidRDefault="00DF4A38" w:rsidP="00571414">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F4A38" w:rsidRPr="00B92EAC" w14:paraId="50F9A5E7" w14:textId="77777777" w:rsidTr="00DF4A38">
        <w:tc>
          <w:tcPr>
            <w:tcW w:w="209" w:type="pct"/>
          </w:tcPr>
          <w:p w14:paraId="6FD617BA"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488" w:type="pct"/>
          </w:tcPr>
          <w:p w14:paraId="308E3648" w14:textId="77777777" w:rsidR="00675D8A" w:rsidRPr="00675D8A" w:rsidRDefault="00675D8A" w:rsidP="00675D8A">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Кальций CA 120</w:t>
            </w:r>
          </w:p>
          <w:p w14:paraId="035922CD" w14:textId="3F905854" w:rsidR="00DF4A38" w:rsidRPr="00675D8A" w:rsidRDefault="00675D8A" w:rsidP="00675D8A">
            <w:pPr>
              <w:spacing w:after="0" w:line="240" w:lineRule="auto"/>
              <w:rPr>
                <w:rFonts w:ascii="Times New Roman" w:hAnsi="Times New Roman" w:cs="Times New Roman"/>
                <w:sz w:val="20"/>
                <w:szCs w:val="20"/>
              </w:rPr>
            </w:pPr>
            <w:proofErr w:type="spellStart"/>
            <w:r w:rsidRPr="00675D8A">
              <w:rPr>
                <w:rFonts w:ascii="Times New Roman" w:hAnsi="Times New Roman" w:cs="Times New Roman"/>
                <w:sz w:val="20"/>
                <w:szCs w:val="20"/>
              </w:rPr>
              <w:t>Жүйелік</w:t>
            </w:r>
            <w:proofErr w:type="spellEnd"/>
            <w:r w:rsidRPr="00675D8A">
              <w:rPr>
                <w:rFonts w:ascii="Times New Roman" w:hAnsi="Times New Roman" w:cs="Times New Roman"/>
                <w:sz w:val="20"/>
                <w:szCs w:val="20"/>
              </w:rPr>
              <w:t xml:space="preserve"> реагент</w:t>
            </w:r>
            <w:r w:rsidRPr="00675D8A">
              <w:rPr>
                <w:rFonts w:ascii="Times New Roman" w:hAnsi="Times New Roman" w:cs="Times New Roman"/>
                <w:sz w:val="20"/>
                <w:szCs w:val="20"/>
              </w:rPr>
              <w:t xml:space="preserve"> / </w:t>
            </w:r>
            <w:r w:rsidR="00DF4A38" w:rsidRPr="00675D8A">
              <w:rPr>
                <w:rFonts w:ascii="Times New Roman" w:hAnsi="Times New Roman" w:cs="Times New Roman"/>
                <w:sz w:val="20"/>
                <w:szCs w:val="20"/>
              </w:rPr>
              <w:t>Кальций CА 120</w:t>
            </w:r>
          </w:p>
          <w:p w14:paraId="0D98B910" w14:textId="77777777" w:rsidR="00DF4A38" w:rsidRPr="00675D8A" w:rsidRDefault="00DF4A38" w:rsidP="00E51DA1">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Системный реагент</w:t>
            </w:r>
          </w:p>
        </w:tc>
        <w:tc>
          <w:tcPr>
            <w:tcW w:w="927" w:type="pct"/>
            <w:vAlign w:val="center"/>
          </w:tcPr>
          <w:p w14:paraId="73661071" w14:textId="5EB84B02" w:rsidR="00675D8A" w:rsidRPr="00675D8A" w:rsidRDefault="00675D8A" w:rsidP="00675D8A">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Кальций C</w:t>
            </w:r>
            <w:r>
              <w:rPr>
                <w:rFonts w:ascii="Times New Roman" w:hAnsi="Times New Roman" w:cs="Times New Roman"/>
                <w:sz w:val="20"/>
                <w:szCs w:val="20"/>
                <w:lang w:val="kk-KZ"/>
              </w:rPr>
              <w:t>а</w:t>
            </w:r>
            <w:r w:rsidRPr="00675D8A">
              <w:rPr>
                <w:rFonts w:ascii="Times New Roman" w:hAnsi="Times New Roman" w:cs="Times New Roman"/>
                <w:sz w:val="20"/>
                <w:szCs w:val="20"/>
              </w:rPr>
              <w:t xml:space="preserve"> 120</w:t>
            </w:r>
          </w:p>
          <w:p w14:paraId="59EF2C1E" w14:textId="2D91A1A8" w:rsidR="00675D8A" w:rsidRDefault="00675D8A" w:rsidP="00675D8A">
            <w:pPr>
              <w:spacing w:after="0" w:line="240" w:lineRule="auto"/>
              <w:rPr>
                <w:rFonts w:ascii="Times New Roman" w:hAnsi="Times New Roman" w:cs="Times New Roman"/>
                <w:sz w:val="20"/>
                <w:szCs w:val="20"/>
              </w:rPr>
            </w:pPr>
            <w:proofErr w:type="spellStart"/>
            <w:r w:rsidRPr="00675D8A">
              <w:rPr>
                <w:rFonts w:ascii="Times New Roman" w:hAnsi="Times New Roman" w:cs="Times New Roman"/>
                <w:sz w:val="20"/>
                <w:szCs w:val="20"/>
              </w:rPr>
              <w:t>Жүйелік</w:t>
            </w:r>
            <w:proofErr w:type="spellEnd"/>
            <w:r w:rsidRPr="00675D8A">
              <w:rPr>
                <w:rFonts w:ascii="Times New Roman" w:hAnsi="Times New Roman" w:cs="Times New Roman"/>
                <w:sz w:val="20"/>
                <w:szCs w:val="20"/>
              </w:rPr>
              <w:t xml:space="preserve"> реагент</w:t>
            </w:r>
          </w:p>
          <w:p w14:paraId="13398512" w14:textId="77777777" w:rsidR="00675D8A" w:rsidRPr="00675D8A" w:rsidRDefault="00675D8A" w:rsidP="00675D8A">
            <w:pPr>
              <w:spacing w:after="0" w:line="240" w:lineRule="auto"/>
              <w:rPr>
                <w:rFonts w:ascii="Times New Roman" w:hAnsi="Times New Roman" w:cs="Times New Roman"/>
                <w:sz w:val="20"/>
                <w:szCs w:val="20"/>
              </w:rPr>
            </w:pPr>
            <w:proofErr w:type="spellStart"/>
            <w:r w:rsidRPr="00675D8A">
              <w:rPr>
                <w:rFonts w:ascii="Times New Roman" w:hAnsi="Times New Roman" w:cs="Times New Roman"/>
                <w:sz w:val="20"/>
                <w:szCs w:val="20"/>
              </w:rPr>
              <w:t>Арсеназо</w:t>
            </w:r>
            <w:proofErr w:type="spellEnd"/>
            <w:r w:rsidRPr="00675D8A">
              <w:rPr>
                <w:rFonts w:ascii="Times New Roman" w:hAnsi="Times New Roman" w:cs="Times New Roman"/>
                <w:sz w:val="20"/>
                <w:szCs w:val="20"/>
              </w:rPr>
              <w:t xml:space="preserve"> III </w:t>
            </w:r>
            <w:proofErr w:type="spellStart"/>
            <w:r w:rsidRPr="00675D8A">
              <w:rPr>
                <w:rFonts w:ascii="Times New Roman" w:hAnsi="Times New Roman" w:cs="Times New Roman"/>
                <w:sz w:val="20"/>
                <w:szCs w:val="20"/>
              </w:rPr>
              <w:t>әдісінің</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принципі</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Ерітінді</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көлемі</w:t>
            </w:r>
            <w:proofErr w:type="spellEnd"/>
            <w:r w:rsidRPr="00675D8A">
              <w:rPr>
                <w:rFonts w:ascii="Times New Roman" w:hAnsi="Times New Roman" w:cs="Times New Roman"/>
                <w:sz w:val="20"/>
                <w:szCs w:val="20"/>
              </w:rPr>
              <w:t>, мл/</w:t>
            </w:r>
            <w:proofErr w:type="spellStart"/>
            <w:r w:rsidRPr="00675D8A">
              <w:rPr>
                <w:rFonts w:ascii="Times New Roman" w:hAnsi="Times New Roman" w:cs="Times New Roman"/>
                <w:sz w:val="20"/>
                <w:szCs w:val="20"/>
              </w:rPr>
              <w:t>опр</w:t>
            </w:r>
            <w:proofErr w:type="spellEnd"/>
            <w:r w:rsidRPr="00675D8A">
              <w:rPr>
                <w:rFonts w:ascii="Times New Roman" w:hAnsi="Times New Roman" w:cs="Times New Roman"/>
                <w:sz w:val="20"/>
                <w:szCs w:val="20"/>
              </w:rPr>
              <w:t xml:space="preserve"> 10*12 мл</w:t>
            </w:r>
          </w:p>
          <w:p w14:paraId="0C3B1540" w14:textId="7FCB93FC" w:rsidR="00675D8A" w:rsidRPr="00675D8A" w:rsidRDefault="00675D8A" w:rsidP="00675D8A">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 xml:space="preserve">ERBA XL-200 </w:t>
            </w:r>
            <w:proofErr w:type="spellStart"/>
            <w:r w:rsidRPr="00675D8A">
              <w:rPr>
                <w:rFonts w:ascii="Times New Roman" w:hAnsi="Times New Roman" w:cs="Times New Roman"/>
                <w:sz w:val="20"/>
                <w:szCs w:val="20"/>
              </w:rPr>
              <w:t>анализаторларымен</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үйлесімді</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контейнерлерде</w:t>
            </w:r>
            <w:proofErr w:type="spellEnd"/>
            <w:r w:rsidRPr="00675D8A">
              <w:rPr>
                <w:rFonts w:ascii="Times New Roman" w:hAnsi="Times New Roman" w:cs="Times New Roman"/>
                <w:sz w:val="20"/>
                <w:szCs w:val="20"/>
              </w:rPr>
              <w:t xml:space="preserve"> штрих-</w:t>
            </w:r>
            <w:proofErr w:type="spellStart"/>
            <w:r w:rsidRPr="00675D8A">
              <w:rPr>
                <w:rFonts w:ascii="Times New Roman" w:hAnsi="Times New Roman" w:cs="Times New Roman"/>
                <w:sz w:val="20"/>
                <w:szCs w:val="20"/>
              </w:rPr>
              <w:t>кодталған</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реагенттердің</w:t>
            </w:r>
            <w:proofErr w:type="spellEnd"/>
            <w:r w:rsidRPr="00675D8A">
              <w:rPr>
                <w:rFonts w:ascii="Times New Roman" w:hAnsi="Times New Roman" w:cs="Times New Roman"/>
                <w:sz w:val="20"/>
                <w:szCs w:val="20"/>
              </w:rPr>
              <w:t xml:space="preserve"> </w:t>
            </w:r>
            <w:proofErr w:type="spellStart"/>
            <w:r w:rsidRPr="00675D8A">
              <w:rPr>
                <w:rFonts w:ascii="Times New Roman" w:hAnsi="Times New Roman" w:cs="Times New Roman"/>
                <w:sz w:val="20"/>
                <w:szCs w:val="20"/>
              </w:rPr>
              <w:t>қаптамалары</w:t>
            </w:r>
            <w:proofErr w:type="spellEnd"/>
            <w:r w:rsidRPr="00675D8A">
              <w:rPr>
                <w:rFonts w:ascii="Times New Roman" w:hAnsi="Times New Roman" w:cs="Times New Roman"/>
                <w:sz w:val="20"/>
                <w:szCs w:val="20"/>
              </w:rPr>
              <w:t xml:space="preserve"> / </w:t>
            </w:r>
          </w:p>
          <w:p w14:paraId="37006332" w14:textId="477C7256" w:rsidR="00DF4A38" w:rsidRPr="00675D8A" w:rsidRDefault="00DF4A38" w:rsidP="00E51DA1">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 xml:space="preserve">Кальций </w:t>
            </w:r>
            <w:proofErr w:type="spellStart"/>
            <w:r w:rsidRPr="00675D8A">
              <w:rPr>
                <w:rFonts w:ascii="Times New Roman" w:hAnsi="Times New Roman" w:cs="Times New Roman"/>
                <w:sz w:val="20"/>
                <w:szCs w:val="20"/>
              </w:rPr>
              <w:t>Ca</w:t>
            </w:r>
            <w:proofErr w:type="spellEnd"/>
            <w:r w:rsidRPr="00675D8A">
              <w:rPr>
                <w:rFonts w:ascii="Times New Roman" w:hAnsi="Times New Roman" w:cs="Times New Roman"/>
                <w:sz w:val="20"/>
                <w:szCs w:val="20"/>
              </w:rPr>
              <w:t xml:space="preserve"> 120</w:t>
            </w:r>
          </w:p>
          <w:p w14:paraId="24EA3A7A" w14:textId="77777777" w:rsidR="00DF4A38" w:rsidRPr="00675D8A" w:rsidRDefault="00DF4A38" w:rsidP="00E51DA1">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Системный реагент</w:t>
            </w:r>
          </w:p>
          <w:p w14:paraId="48D20E78" w14:textId="77777777" w:rsidR="00DF4A38" w:rsidRPr="00675D8A" w:rsidRDefault="00DF4A38" w:rsidP="00E51DA1">
            <w:pPr>
              <w:spacing w:after="0" w:line="240" w:lineRule="auto"/>
              <w:rPr>
                <w:rFonts w:ascii="Times New Roman" w:hAnsi="Times New Roman" w:cs="Times New Roman"/>
                <w:sz w:val="20"/>
                <w:szCs w:val="20"/>
              </w:rPr>
            </w:pPr>
            <w:r w:rsidRPr="00675D8A">
              <w:rPr>
                <w:rFonts w:ascii="Times New Roman" w:hAnsi="Times New Roman" w:cs="Times New Roman"/>
                <w:sz w:val="20"/>
                <w:szCs w:val="20"/>
              </w:rPr>
              <w:t xml:space="preserve">Принцип метода с </w:t>
            </w:r>
            <w:proofErr w:type="spellStart"/>
            <w:r w:rsidRPr="00675D8A">
              <w:rPr>
                <w:rFonts w:ascii="Times New Roman" w:hAnsi="Times New Roman" w:cs="Times New Roman"/>
                <w:sz w:val="20"/>
                <w:szCs w:val="20"/>
              </w:rPr>
              <w:t>Арсеназо</w:t>
            </w:r>
            <w:proofErr w:type="spellEnd"/>
            <w:r w:rsidRPr="00675D8A">
              <w:rPr>
                <w:rFonts w:ascii="Times New Roman" w:hAnsi="Times New Roman" w:cs="Times New Roman"/>
                <w:sz w:val="20"/>
                <w:szCs w:val="20"/>
              </w:rPr>
              <w:t xml:space="preserve"> III Объем р-</w:t>
            </w:r>
            <w:proofErr w:type="spellStart"/>
            <w:r w:rsidRPr="00675D8A">
              <w:rPr>
                <w:rFonts w:ascii="Times New Roman" w:hAnsi="Times New Roman" w:cs="Times New Roman"/>
                <w:sz w:val="20"/>
                <w:szCs w:val="20"/>
              </w:rPr>
              <w:t>ра</w:t>
            </w:r>
            <w:proofErr w:type="spellEnd"/>
            <w:r w:rsidRPr="00675D8A">
              <w:rPr>
                <w:rFonts w:ascii="Times New Roman" w:hAnsi="Times New Roman" w:cs="Times New Roman"/>
                <w:sz w:val="20"/>
                <w:szCs w:val="20"/>
              </w:rPr>
              <w:t>, мл/</w:t>
            </w:r>
            <w:proofErr w:type="spellStart"/>
            <w:r w:rsidRPr="00675D8A">
              <w:rPr>
                <w:rFonts w:ascii="Times New Roman" w:hAnsi="Times New Roman" w:cs="Times New Roman"/>
                <w:sz w:val="20"/>
                <w:szCs w:val="20"/>
              </w:rPr>
              <w:t>опр</w:t>
            </w:r>
            <w:proofErr w:type="spellEnd"/>
            <w:r w:rsidRPr="00675D8A">
              <w:rPr>
                <w:rFonts w:ascii="Times New Roman" w:hAnsi="Times New Roman" w:cs="Times New Roman"/>
                <w:sz w:val="20"/>
                <w:szCs w:val="20"/>
              </w:rPr>
              <w:t xml:space="preserve"> 10*12 мл</w:t>
            </w:r>
          </w:p>
          <w:p w14:paraId="3D81FB9E" w14:textId="77777777" w:rsidR="00DF4A38" w:rsidRPr="00DF4A38" w:rsidRDefault="00DF4A38" w:rsidP="00E51DA1">
            <w:pPr>
              <w:spacing w:after="0" w:line="240" w:lineRule="auto"/>
              <w:rPr>
                <w:rFonts w:ascii="Times New Roman" w:hAnsi="Times New Roman" w:cs="Times New Roman"/>
                <w:color w:val="FF0000"/>
                <w:sz w:val="20"/>
                <w:szCs w:val="20"/>
              </w:rPr>
            </w:pPr>
            <w:r w:rsidRPr="00675D8A">
              <w:rPr>
                <w:rFonts w:ascii="Times New Roman" w:hAnsi="Times New Roman" w:cs="Times New Roman"/>
                <w:sz w:val="20"/>
                <w:szCs w:val="20"/>
              </w:rPr>
              <w:lastRenderedPageBreak/>
              <w:t>Упаковки реагентов штрих-кодированные в емкостях совместимых с анализаторами ERBA XL-200</w:t>
            </w:r>
          </w:p>
        </w:tc>
        <w:tc>
          <w:tcPr>
            <w:tcW w:w="310" w:type="pct"/>
          </w:tcPr>
          <w:p w14:paraId="3E9EB710" w14:textId="77777777" w:rsidR="00DF4A38" w:rsidRDefault="00DF4A38">
            <w:r w:rsidRPr="006D5F0E">
              <w:rPr>
                <w:rFonts w:ascii="Times New Roman" w:hAnsi="Times New Roman" w:cs="Times New Roman"/>
                <w:sz w:val="20"/>
                <w:szCs w:val="20"/>
              </w:rPr>
              <w:lastRenderedPageBreak/>
              <w:t>дана/</w:t>
            </w:r>
            <w:proofErr w:type="spellStart"/>
            <w:r w:rsidRPr="006D5F0E">
              <w:rPr>
                <w:rFonts w:ascii="Times New Roman" w:hAnsi="Times New Roman" w:cs="Times New Roman"/>
                <w:sz w:val="20"/>
                <w:szCs w:val="20"/>
              </w:rPr>
              <w:t>шт</w:t>
            </w:r>
            <w:proofErr w:type="spellEnd"/>
          </w:p>
        </w:tc>
        <w:tc>
          <w:tcPr>
            <w:tcW w:w="309" w:type="pct"/>
          </w:tcPr>
          <w:p w14:paraId="69E1B268" w14:textId="77777777" w:rsidR="00DF4A38" w:rsidRPr="00B92EAC" w:rsidRDefault="00DF4A38"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97" w:type="pct"/>
          </w:tcPr>
          <w:p w14:paraId="12863892" w14:textId="77777777" w:rsidR="00DF4A38" w:rsidRPr="00B92EAC" w:rsidRDefault="00DF4A38" w:rsidP="00D130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26 950,00</w:t>
            </w:r>
          </w:p>
        </w:tc>
        <w:tc>
          <w:tcPr>
            <w:tcW w:w="442" w:type="pct"/>
          </w:tcPr>
          <w:p w14:paraId="4234E506" w14:textId="77777777" w:rsidR="00DF4A38" w:rsidRPr="00B92EAC" w:rsidRDefault="00DF4A38"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53 900,00</w:t>
            </w:r>
          </w:p>
        </w:tc>
        <w:tc>
          <w:tcPr>
            <w:tcW w:w="1241" w:type="pct"/>
          </w:tcPr>
          <w:p w14:paraId="0242E290" w14:textId="77777777" w:rsidR="00DF4A38" w:rsidRPr="00B92EAC" w:rsidRDefault="00DF4A38" w:rsidP="00571414">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 саны*</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677" w:type="pct"/>
          </w:tcPr>
          <w:p w14:paraId="5AFA5772" w14:textId="3E9CC29E" w:rsidR="00DF4A38" w:rsidRPr="00B92EAC" w:rsidRDefault="00DF4A38" w:rsidP="00571414">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sidR="00675D8A">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әріхана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5B1E1E" w:rsidRPr="00B92EAC" w14:paraId="2FD68DDE" w14:textId="77777777" w:rsidTr="00B92EAC">
        <w:trPr>
          <w:trHeight w:val="403"/>
        </w:trPr>
        <w:tc>
          <w:tcPr>
            <w:tcW w:w="209" w:type="pct"/>
          </w:tcPr>
          <w:p w14:paraId="145E7892"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488" w:type="pct"/>
          </w:tcPr>
          <w:p w14:paraId="074430DD" w14:textId="20BDFBAD" w:rsidR="005B1E1E" w:rsidRPr="00B92EAC" w:rsidRDefault="00675D8A"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lang w:val="kk-KZ"/>
              </w:rPr>
              <w:t xml:space="preserve">БАРЛЫҒЫ / </w:t>
            </w:r>
            <w:r w:rsidR="005B1E1E" w:rsidRPr="00B92EAC">
              <w:rPr>
                <w:rFonts w:ascii="Times New Roman" w:hAnsi="Times New Roman" w:cs="Times New Roman"/>
                <w:sz w:val="18"/>
                <w:szCs w:val="18"/>
              </w:rPr>
              <w:t>ИТОГО</w:t>
            </w:r>
          </w:p>
        </w:tc>
        <w:tc>
          <w:tcPr>
            <w:tcW w:w="2385" w:type="pct"/>
            <w:gridSpan w:val="5"/>
          </w:tcPr>
          <w:p w14:paraId="5E134E1F" w14:textId="77777777" w:rsidR="005B1E1E" w:rsidRPr="00B92EAC" w:rsidRDefault="002752BC" w:rsidP="00400A9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466 300</w:t>
            </w:r>
            <w:r w:rsidR="005B1E1E" w:rsidRPr="00B92EAC">
              <w:rPr>
                <w:rFonts w:ascii="Times New Roman" w:hAnsi="Times New Roman" w:cs="Times New Roman"/>
                <w:sz w:val="20"/>
                <w:szCs w:val="20"/>
              </w:rPr>
              <w:t>,00</w:t>
            </w:r>
          </w:p>
        </w:tc>
        <w:tc>
          <w:tcPr>
            <w:tcW w:w="1241" w:type="pct"/>
          </w:tcPr>
          <w:p w14:paraId="25A8F22D"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677" w:type="pct"/>
          </w:tcPr>
          <w:p w14:paraId="5D5F65F0" w14:textId="77777777" w:rsidR="005B1E1E" w:rsidRPr="00B92EAC" w:rsidRDefault="005B1E1E" w:rsidP="002F2B86">
            <w:pPr>
              <w:spacing w:after="0" w:line="240" w:lineRule="auto"/>
              <w:jc w:val="center"/>
              <w:rPr>
                <w:rFonts w:ascii="Times New Roman" w:hAnsi="Times New Roman" w:cs="Times New Roman"/>
                <w:sz w:val="18"/>
                <w:szCs w:val="18"/>
              </w:rPr>
            </w:pPr>
          </w:p>
        </w:tc>
      </w:tr>
    </w:tbl>
    <w:p w14:paraId="550D43C8" w14:textId="77777777" w:rsidR="00DB05FA" w:rsidRPr="005E7503" w:rsidRDefault="00DB05FA" w:rsidP="00153FE1">
      <w:pPr>
        <w:spacing w:after="0" w:line="240" w:lineRule="auto"/>
        <w:jc w:val="center"/>
        <w:rPr>
          <w:rFonts w:ascii="Times New Roman" w:hAnsi="Times New Roman" w:cs="Times New Roman"/>
          <w:sz w:val="24"/>
          <w:szCs w:val="24"/>
        </w:rPr>
      </w:pPr>
    </w:p>
    <w:p w14:paraId="78EE2A17" w14:textId="77777777" w:rsidR="0068732C" w:rsidRPr="005E7503" w:rsidRDefault="0068732C" w:rsidP="0068732C">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14:paraId="63D1BDC6" w14:textId="77777777" w:rsidR="0055178C" w:rsidRPr="005E7503" w:rsidRDefault="0055178C" w:rsidP="00542416">
      <w:pPr>
        <w:spacing w:after="0" w:line="240" w:lineRule="auto"/>
        <w:jc w:val="center"/>
        <w:rPr>
          <w:rFonts w:ascii="Times New Roman" w:hAnsi="Times New Roman" w:cs="Times New Roman"/>
          <w:sz w:val="24"/>
          <w:szCs w:val="24"/>
        </w:rPr>
      </w:pPr>
    </w:p>
    <w:p w14:paraId="006A33DE" w14:textId="538C3280"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w:t>
      </w:r>
      <w:r w:rsidR="0003167A">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14:paraId="05548473" w14:textId="77777777"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6143799">
    <w:abstractNumId w:val="8"/>
  </w:num>
  <w:num w:numId="2" w16cid:durableId="1365446685">
    <w:abstractNumId w:val="6"/>
  </w:num>
  <w:num w:numId="3" w16cid:durableId="428817082">
    <w:abstractNumId w:val="7"/>
  </w:num>
  <w:num w:numId="4" w16cid:durableId="759958156">
    <w:abstractNumId w:val="1"/>
  </w:num>
  <w:num w:numId="5" w16cid:durableId="162429828">
    <w:abstractNumId w:val="10"/>
  </w:num>
  <w:num w:numId="6" w16cid:durableId="1562787464">
    <w:abstractNumId w:val="3"/>
  </w:num>
  <w:num w:numId="7" w16cid:durableId="1603760731">
    <w:abstractNumId w:val="4"/>
  </w:num>
  <w:num w:numId="8" w16cid:durableId="477502129">
    <w:abstractNumId w:val="0"/>
  </w:num>
  <w:num w:numId="9" w16cid:durableId="1502308663">
    <w:abstractNumId w:val="9"/>
  </w:num>
  <w:num w:numId="10" w16cid:durableId="2029258655">
    <w:abstractNumId w:val="2"/>
  </w:num>
  <w:num w:numId="11" w16cid:durableId="3626813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4221"/>
    <w:rsid w:val="000072B2"/>
    <w:rsid w:val="00007F5D"/>
    <w:rsid w:val="00010BFE"/>
    <w:rsid w:val="00012017"/>
    <w:rsid w:val="00017503"/>
    <w:rsid w:val="00022C6D"/>
    <w:rsid w:val="000241B7"/>
    <w:rsid w:val="0002430F"/>
    <w:rsid w:val="00024391"/>
    <w:rsid w:val="0002762C"/>
    <w:rsid w:val="0003167A"/>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72C6"/>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30E5"/>
    <w:rsid w:val="00165B8D"/>
    <w:rsid w:val="00166213"/>
    <w:rsid w:val="00170008"/>
    <w:rsid w:val="00170405"/>
    <w:rsid w:val="001716B0"/>
    <w:rsid w:val="001720C9"/>
    <w:rsid w:val="001731AA"/>
    <w:rsid w:val="00174FD1"/>
    <w:rsid w:val="00175BA0"/>
    <w:rsid w:val="00180EF7"/>
    <w:rsid w:val="00181C1A"/>
    <w:rsid w:val="001838BF"/>
    <w:rsid w:val="001842E9"/>
    <w:rsid w:val="00184F2A"/>
    <w:rsid w:val="00185EEB"/>
    <w:rsid w:val="00186AD3"/>
    <w:rsid w:val="00190C66"/>
    <w:rsid w:val="0019172B"/>
    <w:rsid w:val="0019198C"/>
    <w:rsid w:val="0019291A"/>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3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2BC"/>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EAC"/>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1961"/>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191"/>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4A8"/>
    <w:rsid w:val="0050563D"/>
    <w:rsid w:val="00511C11"/>
    <w:rsid w:val="00513B0E"/>
    <w:rsid w:val="005158CC"/>
    <w:rsid w:val="00516055"/>
    <w:rsid w:val="00517CB1"/>
    <w:rsid w:val="00517DBD"/>
    <w:rsid w:val="00517F03"/>
    <w:rsid w:val="00521D7A"/>
    <w:rsid w:val="00522A05"/>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70CF"/>
    <w:rsid w:val="0055178C"/>
    <w:rsid w:val="005525E5"/>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1E1E"/>
    <w:rsid w:val="005B2CB1"/>
    <w:rsid w:val="005B33B5"/>
    <w:rsid w:val="005B3A6E"/>
    <w:rsid w:val="005C000B"/>
    <w:rsid w:val="005D0BE3"/>
    <w:rsid w:val="005D1AB7"/>
    <w:rsid w:val="005D2719"/>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061C6"/>
    <w:rsid w:val="0061004E"/>
    <w:rsid w:val="00610EAC"/>
    <w:rsid w:val="006167B8"/>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5D8A"/>
    <w:rsid w:val="00676C0A"/>
    <w:rsid w:val="006813CE"/>
    <w:rsid w:val="0068189B"/>
    <w:rsid w:val="0068307E"/>
    <w:rsid w:val="00683100"/>
    <w:rsid w:val="006846F0"/>
    <w:rsid w:val="00685F0A"/>
    <w:rsid w:val="0068732C"/>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4751D"/>
    <w:rsid w:val="00751A75"/>
    <w:rsid w:val="00754C81"/>
    <w:rsid w:val="0076254F"/>
    <w:rsid w:val="00762FFD"/>
    <w:rsid w:val="0076571D"/>
    <w:rsid w:val="00766660"/>
    <w:rsid w:val="00766A96"/>
    <w:rsid w:val="00767250"/>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0E57"/>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3BC8"/>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73C"/>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4D12"/>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66800"/>
    <w:rsid w:val="00B7065B"/>
    <w:rsid w:val="00B71AD9"/>
    <w:rsid w:val="00B81BFD"/>
    <w:rsid w:val="00B8264C"/>
    <w:rsid w:val="00B8360A"/>
    <w:rsid w:val="00B8379E"/>
    <w:rsid w:val="00B83EC5"/>
    <w:rsid w:val="00B843DC"/>
    <w:rsid w:val="00B84624"/>
    <w:rsid w:val="00B877F6"/>
    <w:rsid w:val="00B87A52"/>
    <w:rsid w:val="00B87E34"/>
    <w:rsid w:val="00B9173D"/>
    <w:rsid w:val="00B92EAC"/>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64BA"/>
    <w:rsid w:val="00C3708E"/>
    <w:rsid w:val="00C401C9"/>
    <w:rsid w:val="00C41979"/>
    <w:rsid w:val="00C43824"/>
    <w:rsid w:val="00C43FDF"/>
    <w:rsid w:val="00C45CDC"/>
    <w:rsid w:val="00C4752F"/>
    <w:rsid w:val="00C4793A"/>
    <w:rsid w:val="00C51A22"/>
    <w:rsid w:val="00C5278A"/>
    <w:rsid w:val="00C53162"/>
    <w:rsid w:val="00C53BD1"/>
    <w:rsid w:val="00C53BDB"/>
    <w:rsid w:val="00C53FA8"/>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B426C"/>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462C"/>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4A38"/>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1DA1"/>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6708C"/>
    <w:rsid w:val="00E7112B"/>
    <w:rsid w:val="00E75E02"/>
    <w:rsid w:val="00E76E77"/>
    <w:rsid w:val="00E772D5"/>
    <w:rsid w:val="00E774FF"/>
    <w:rsid w:val="00E820E1"/>
    <w:rsid w:val="00E85719"/>
    <w:rsid w:val="00E87430"/>
    <w:rsid w:val="00E90CA2"/>
    <w:rsid w:val="00E966C8"/>
    <w:rsid w:val="00E97453"/>
    <w:rsid w:val="00EA0505"/>
    <w:rsid w:val="00EA2D4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E66BB"/>
  <w15:docId w15:val="{8CE6EFB6-D5FE-4CA1-9FFB-9F30BE3C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72CF3-C186-4447-A461-C8FF3EB3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30148</TotalTime>
  <Pages>9</Pages>
  <Words>1856</Words>
  <Characters>10583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Perevodchik</cp:lastModifiedBy>
  <cp:revision>905</cp:revision>
  <cp:lastPrinted>2023-10-09T08:08:00Z</cp:lastPrinted>
  <dcterms:created xsi:type="dcterms:W3CDTF">2018-05-25T08:38:00Z</dcterms:created>
  <dcterms:modified xsi:type="dcterms:W3CDTF">2023-11-07T03:13:00Z</dcterms:modified>
</cp:coreProperties>
</file>