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F00734" w:rsidRDefault="00301BE2" w:rsidP="00301BE2">
      <w:pPr>
        <w:ind w:firstLine="567"/>
        <w:jc w:val="center"/>
        <w:rPr>
          <w:b/>
          <w:bCs/>
          <w:i/>
          <w:iCs/>
        </w:rPr>
      </w:pPr>
      <w:r w:rsidRPr="00F00734">
        <w:rPr>
          <w:b/>
        </w:rPr>
        <w:t>Протокол итогов закупа по закупу лекарственных средств и медицинских изделий</w:t>
      </w:r>
    </w:p>
    <w:p w:rsidR="00301BE2" w:rsidRPr="00F00734" w:rsidRDefault="00301BE2" w:rsidP="00301BE2">
      <w:pPr>
        <w:ind w:firstLine="567"/>
        <w:jc w:val="center"/>
        <w:rPr>
          <w:b/>
        </w:rPr>
      </w:pPr>
      <w:r w:rsidRPr="00F00734">
        <w:rPr>
          <w:b/>
        </w:rPr>
        <w:t xml:space="preserve">способом запроса ценовых предложений № </w:t>
      </w:r>
      <w:r w:rsidR="006F352B" w:rsidRPr="00F00734">
        <w:rPr>
          <w:b/>
        </w:rPr>
        <w:t>3</w:t>
      </w:r>
      <w:r w:rsidR="002B2A5B" w:rsidRPr="00F00734">
        <w:rPr>
          <w:b/>
        </w:rPr>
        <w:t>8</w:t>
      </w:r>
    </w:p>
    <w:p w:rsidR="00301BE2" w:rsidRPr="00F00734" w:rsidRDefault="00301BE2" w:rsidP="00301BE2">
      <w:pPr>
        <w:ind w:firstLine="567"/>
        <w:jc w:val="center"/>
        <w:rPr>
          <w:b/>
        </w:rPr>
      </w:pPr>
    </w:p>
    <w:p w:rsidR="00301BE2" w:rsidRPr="00F00734" w:rsidRDefault="00301BE2" w:rsidP="00301BE2">
      <w:pPr>
        <w:jc w:val="center"/>
        <w:rPr>
          <w:b/>
          <w:bCs/>
          <w:color w:val="000000"/>
        </w:rPr>
      </w:pPr>
    </w:p>
    <w:p w:rsidR="00301BE2" w:rsidRPr="00F00734" w:rsidRDefault="00301BE2" w:rsidP="00301BE2">
      <w:pPr>
        <w:rPr>
          <w:b/>
          <w:bCs/>
          <w:color w:val="000000"/>
        </w:rPr>
      </w:pPr>
      <w:r w:rsidRPr="00F00734">
        <w:rPr>
          <w:b/>
          <w:bCs/>
          <w:color w:val="000000"/>
        </w:rPr>
        <w:t xml:space="preserve">г. Петропавловск                                                                                                                                       </w:t>
      </w:r>
    </w:p>
    <w:p w:rsidR="00301BE2" w:rsidRPr="00F00734" w:rsidRDefault="00301BE2" w:rsidP="00301BE2">
      <w:pPr>
        <w:jc w:val="right"/>
        <w:rPr>
          <w:b/>
          <w:bCs/>
        </w:rPr>
      </w:pPr>
      <w:r w:rsidRPr="00F00734">
        <w:rPr>
          <w:b/>
          <w:bCs/>
        </w:rPr>
        <w:t xml:space="preserve">                                           Дата: </w:t>
      </w:r>
      <w:r w:rsidR="00B6322D" w:rsidRPr="00F00734">
        <w:rPr>
          <w:b/>
          <w:bCs/>
        </w:rPr>
        <w:t>0</w:t>
      </w:r>
      <w:r w:rsidR="002B2A5B" w:rsidRPr="00F00734">
        <w:rPr>
          <w:b/>
          <w:bCs/>
        </w:rPr>
        <w:t>9</w:t>
      </w:r>
      <w:r w:rsidRPr="00F00734">
        <w:rPr>
          <w:b/>
          <w:bCs/>
        </w:rPr>
        <w:t>.</w:t>
      </w:r>
      <w:r w:rsidR="006408F2" w:rsidRPr="00F00734">
        <w:rPr>
          <w:b/>
          <w:bCs/>
        </w:rPr>
        <w:t>0</w:t>
      </w:r>
      <w:r w:rsidR="00B6322D" w:rsidRPr="00F00734">
        <w:rPr>
          <w:b/>
          <w:bCs/>
        </w:rPr>
        <w:t>6</w:t>
      </w:r>
      <w:r w:rsidRPr="00F00734">
        <w:rPr>
          <w:b/>
          <w:bCs/>
        </w:rPr>
        <w:t>.2023г.</w:t>
      </w:r>
    </w:p>
    <w:p w:rsidR="00301BE2" w:rsidRPr="00F00734" w:rsidRDefault="00301BE2" w:rsidP="00301BE2">
      <w:pPr>
        <w:rPr>
          <w:bCs/>
          <w:color w:val="000000"/>
        </w:rPr>
      </w:pPr>
    </w:p>
    <w:p w:rsidR="00301BE2" w:rsidRPr="00F00734" w:rsidRDefault="00301BE2" w:rsidP="00301BE2">
      <w:pPr>
        <w:autoSpaceDE w:val="0"/>
        <w:autoSpaceDN w:val="0"/>
        <w:adjustRightInd w:val="0"/>
        <w:jc w:val="both"/>
        <w:rPr>
          <w:bCs/>
        </w:rPr>
      </w:pPr>
      <w:r w:rsidRPr="00F00734">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F00734">
        <w:t>акимата</w:t>
      </w:r>
      <w:proofErr w:type="spellEnd"/>
      <w:r w:rsidRPr="00F00734">
        <w:t xml:space="preserve"> Северо-Казахстанской области», находящееся по адресу Северо-Казахстанская область, г. Петропавловск, ул. </w:t>
      </w:r>
      <w:proofErr w:type="spellStart"/>
      <w:r w:rsidRPr="00F00734">
        <w:t>Сатпаева</w:t>
      </w:r>
      <w:proofErr w:type="spellEnd"/>
      <w:r w:rsidRPr="00F00734">
        <w:t>, 3.</w:t>
      </w:r>
    </w:p>
    <w:p w:rsidR="00301BE2" w:rsidRPr="00165606" w:rsidRDefault="00301BE2" w:rsidP="00301BE2">
      <w:pPr>
        <w:autoSpaceDE w:val="0"/>
        <w:autoSpaceDN w:val="0"/>
        <w:adjustRightInd w:val="0"/>
        <w:jc w:val="center"/>
        <w:rPr>
          <w:bCs/>
          <w:sz w:val="22"/>
          <w:szCs w:val="22"/>
        </w:rPr>
      </w:pPr>
    </w:p>
    <w:p w:rsidR="00301BE2" w:rsidRDefault="00301BE2" w:rsidP="00301BE2">
      <w:pPr>
        <w:autoSpaceDE w:val="0"/>
        <w:autoSpaceDN w:val="0"/>
        <w:adjustRightInd w:val="0"/>
        <w:jc w:val="center"/>
        <w:rPr>
          <w:bCs/>
          <w:sz w:val="22"/>
          <w:szCs w:val="22"/>
        </w:rPr>
      </w:pPr>
      <w:r w:rsidRPr="00165606">
        <w:rPr>
          <w:bCs/>
          <w:sz w:val="22"/>
          <w:szCs w:val="22"/>
        </w:rPr>
        <w:t>ПЕРЕЧЕНЬ ЗАКУПАЕМЫХ ТОВАРОВ</w:t>
      </w:r>
    </w:p>
    <w:p w:rsidR="004D1997" w:rsidRPr="00165606"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932"/>
        <w:gridCol w:w="3854"/>
        <w:gridCol w:w="1103"/>
        <w:gridCol w:w="692"/>
        <w:gridCol w:w="1237"/>
        <w:gridCol w:w="1514"/>
        <w:gridCol w:w="2486"/>
        <w:gridCol w:w="2109"/>
      </w:tblGrid>
      <w:tr w:rsidR="00F00734" w:rsidRPr="005C3017" w:rsidTr="007E4ADA">
        <w:tc>
          <w:tcPr>
            <w:tcW w:w="209" w:type="pct"/>
          </w:tcPr>
          <w:p w:rsidR="00F00734" w:rsidRPr="005C3017" w:rsidRDefault="00F00734" w:rsidP="007E4ADA">
            <w:pPr>
              <w:jc w:val="center"/>
            </w:pPr>
            <w:r w:rsidRPr="005C3017">
              <w:t>№ лота</w:t>
            </w:r>
          </w:p>
        </w:tc>
        <w:tc>
          <w:tcPr>
            <w:tcW w:w="620" w:type="pct"/>
          </w:tcPr>
          <w:p w:rsidR="00F00734" w:rsidRPr="005C3017" w:rsidRDefault="00F00734" w:rsidP="007E4ADA">
            <w:pPr>
              <w:jc w:val="center"/>
            </w:pPr>
            <w:r w:rsidRPr="005C3017">
              <w:t>Наименование</w:t>
            </w:r>
          </w:p>
        </w:tc>
        <w:tc>
          <w:tcPr>
            <w:tcW w:w="1237" w:type="pct"/>
          </w:tcPr>
          <w:p w:rsidR="00F00734" w:rsidRPr="005C3017" w:rsidRDefault="00F00734" w:rsidP="007E4ADA">
            <w:pPr>
              <w:jc w:val="center"/>
            </w:pPr>
            <w:r w:rsidRPr="005C3017">
              <w:t>Описание</w:t>
            </w:r>
          </w:p>
        </w:tc>
        <w:tc>
          <w:tcPr>
            <w:tcW w:w="354" w:type="pct"/>
          </w:tcPr>
          <w:p w:rsidR="00F00734" w:rsidRPr="005C3017" w:rsidRDefault="00F00734" w:rsidP="007E4ADA">
            <w:pPr>
              <w:ind w:left="-108"/>
              <w:jc w:val="center"/>
            </w:pPr>
            <w:r w:rsidRPr="005C3017">
              <w:t>Ед.</w:t>
            </w:r>
          </w:p>
          <w:p w:rsidR="00F00734" w:rsidRPr="005C3017" w:rsidRDefault="00F00734" w:rsidP="007E4ADA">
            <w:pPr>
              <w:ind w:left="-108"/>
              <w:jc w:val="center"/>
            </w:pPr>
            <w:r w:rsidRPr="005C3017">
              <w:t>изм.</w:t>
            </w:r>
          </w:p>
        </w:tc>
        <w:tc>
          <w:tcPr>
            <w:tcW w:w="222" w:type="pct"/>
          </w:tcPr>
          <w:p w:rsidR="00F00734" w:rsidRPr="005C3017" w:rsidRDefault="00F00734" w:rsidP="007E4ADA">
            <w:pPr>
              <w:jc w:val="center"/>
            </w:pPr>
            <w:r w:rsidRPr="005C3017">
              <w:t>Кол-во</w:t>
            </w:r>
          </w:p>
        </w:tc>
        <w:tc>
          <w:tcPr>
            <w:tcW w:w="397" w:type="pct"/>
          </w:tcPr>
          <w:p w:rsidR="00F00734" w:rsidRPr="005C3017" w:rsidRDefault="00F00734" w:rsidP="007E4ADA">
            <w:pPr>
              <w:jc w:val="center"/>
            </w:pPr>
            <w:r w:rsidRPr="005C3017">
              <w:t>Цена, тенге</w:t>
            </w:r>
          </w:p>
        </w:tc>
        <w:tc>
          <w:tcPr>
            <w:tcW w:w="486" w:type="pct"/>
          </w:tcPr>
          <w:p w:rsidR="00F00734" w:rsidRPr="005C3017" w:rsidRDefault="00F00734" w:rsidP="007E4ADA">
            <w:pPr>
              <w:jc w:val="center"/>
            </w:pPr>
            <w:r w:rsidRPr="005C3017">
              <w:t>Сумма, тенге</w:t>
            </w:r>
          </w:p>
        </w:tc>
        <w:tc>
          <w:tcPr>
            <w:tcW w:w="798" w:type="pct"/>
          </w:tcPr>
          <w:p w:rsidR="00F00734" w:rsidRPr="005C3017" w:rsidRDefault="00F00734" w:rsidP="007E4ADA">
            <w:pPr>
              <w:jc w:val="center"/>
            </w:pPr>
            <w:r w:rsidRPr="005C3017">
              <w:t>Срок и условия поставки</w:t>
            </w:r>
          </w:p>
        </w:tc>
        <w:tc>
          <w:tcPr>
            <w:tcW w:w="677" w:type="pct"/>
          </w:tcPr>
          <w:p w:rsidR="00F00734" w:rsidRPr="005C3017" w:rsidRDefault="00F00734" w:rsidP="007E4ADA">
            <w:pPr>
              <w:jc w:val="center"/>
            </w:pPr>
            <w:r w:rsidRPr="005C3017">
              <w:t>Место поставки</w:t>
            </w:r>
          </w:p>
        </w:tc>
      </w:tr>
      <w:tr w:rsidR="00F00734" w:rsidRPr="005C3017" w:rsidTr="007E4ADA">
        <w:tc>
          <w:tcPr>
            <w:tcW w:w="209" w:type="pct"/>
          </w:tcPr>
          <w:p w:rsidR="00F00734" w:rsidRPr="005C3017" w:rsidRDefault="00F00734" w:rsidP="007E4ADA">
            <w:pPr>
              <w:jc w:val="center"/>
            </w:pPr>
            <w:r w:rsidRPr="005C3017">
              <w:t>1</w:t>
            </w:r>
          </w:p>
        </w:tc>
        <w:tc>
          <w:tcPr>
            <w:tcW w:w="620" w:type="pct"/>
          </w:tcPr>
          <w:p w:rsidR="00F00734" w:rsidRPr="005C3017" w:rsidRDefault="00F00734" w:rsidP="007E4ADA">
            <w:r w:rsidRPr="005C3017">
              <w:t>Гель для УЗИ</w:t>
            </w:r>
          </w:p>
        </w:tc>
        <w:tc>
          <w:tcPr>
            <w:tcW w:w="1237" w:type="pct"/>
          </w:tcPr>
          <w:p w:rsidR="00F00734" w:rsidRPr="005C3017" w:rsidRDefault="00F00734" w:rsidP="007E4ADA">
            <w:r w:rsidRPr="005C3017">
              <w:t xml:space="preserve">Гель для </w:t>
            </w:r>
            <w:r>
              <w:t xml:space="preserve">УЗИ, </w:t>
            </w:r>
            <w:r w:rsidRPr="005C3017">
              <w:t>фасовка 5кг</w:t>
            </w:r>
          </w:p>
        </w:tc>
        <w:tc>
          <w:tcPr>
            <w:tcW w:w="354" w:type="pct"/>
          </w:tcPr>
          <w:p w:rsidR="00F00734" w:rsidRPr="005C3017" w:rsidRDefault="00F00734" w:rsidP="007E4ADA">
            <w:pPr>
              <w:jc w:val="center"/>
            </w:pPr>
            <w:r w:rsidRPr="005C3017">
              <w:t>канистра</w:t>
            </w:r>
          </w:p>
        </w:tc>
        <w:tc>
          <w:tcPr>
            <w:tcW w:w="222" w:type="pct"/>
          </w:tcPr>
          <w:p w:rsidR="00F00734" w:rsidRPr="005C3017" w:rsidRDefault="00F00734" w:rsidP="007E4ADA">
            <w:pPr>
              <w:jc w:val="center"/>
            </w:pPr>
            <w:r w:rsidRPr="005C3017">
              <w:t>10</w:t>
            </w:r>
          </w:p>
        </w:tc>
        <w:tc>
          <w:tcPr>
            <w:tcW w:w="397" w:type="pct"/>
          </w:tcPr>
          <w:p w:rsidR="00F00734" w:rsidRPr="005C3017" w:rsidRDefault="00F00734" w:rsidP="007E4ADA">
            <w:pPr>
              <w:jc w:val="center"/>
            </w:pPr>
            <w:r w:rsidRPr="005C3017">
              <w:t>4 200,00</w:t>
            </w:r>
          </w:p>
        </w:tc>
        <w:tc>
          <w:tcPr>
            <w:tcW w:w="486" w:type="pct"/>
          </w:tcPr>
          <w:p w:rsidR="00F00734" w:rsidRPr="005C3017" w:rsidRDefault="00F00734" w:rsidP="007E4ADA">
            <w:pPr>
              <w:jc w:val="center"/>
            </w:pPr>
            <w:r w:rsidRPr="005C3017">
              <w:t>42 000,00</w:t>
            </w:r>
          </w:p>
        </w:tc>
        <w:tc>
          <w:tcPr>
            <w:tcW w:w="798" w:type="pct"/>
          </w:tcPr>
          <w:p w:rsidR="00F00734" w:rsidRPr="005C3017" w:rsidRDefault="00F00734" w:rsidP="007E4A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F00734" w:rsidRPr="005C3017" w:rsidRDefault="00F00734" w:rsidP="007E4ADA">
            <w:pPr>
              <w:jc w:val="center"/>
              <w:rPr>
                <w:sz w:val="16"/>
                <w:szCs w:val="16"/>
              </w:rPr>
            </w:pPr>
            <w:r w:rsidRPr="005C3017">
              <w:rPr>
                <w:sz w:val="16"/>
                <w:szCs w:val="16"/>
              </w:rPr>
              <w:t>СКО, Петропавловск, ул. Сатпаева,3 (Аптека)</w:t>
            </w:r>
          </w:p>
        </w:tc>
      </w:tr>
      <w:tr w:rsidR="00F00734" w:rsidRPr="005C3017" w:rsidTr="007E4ADA">
        <w:tc>
          <w:tcPr>
            <w:tcW w:w="209" w:type="pct"/>
          </w:tcPr>
          <w:p w:rsidR="00F00734" w:rsidRPr="005C3017" w:rsidRDefault="00F00734" w:rsidP="007E4ADA">
            <w:pPr>
              <w:jc w:val="center"/>
            </w:pPr>
            <w:r w:rsidRPr="005C3017">
              <w:t>2</w:t>
            </w:r>
          </w:p>
        </w:tc>
        <w:tc>
          <w:tcPr>
            <w:tcW w:w="620" w:type="pct"/>
          </w:tcPr>
          <w:p w:rsidR="00F00734" w:rsidRPr="005C3017" w:rsidRDefault="00F00734" w:rsidP="007E4ADA">
            <w:r w:rsidRPr="005C3017">
              <w:t>Гель ЭКГ</w:t>
            </w:r>
          </w:p>
        </w:tc>
        <w:tc>
          <w:tcPr>
            <w:tcW w:w="1237" w:type="pct"/>
          </w:tcPr>
          <w:p w:rsidR="00F00734" w:rsidRPr="005C3017" w:rsidRDefault="00F00734" w:rsidP="007E4ADA">
            <w:r w:rsidRPr="005C3017">
              <w:t xml:space="preserve">Гель ЭКГ </w:t>
            </w:r>
            <w:proofErr w:type="spellStart"/>
            <w:r w:rsidRPr="005C3017">
              <w:t>высокопроводной</w:t>
            </w:r>
            <w:proofErr w:type="spellEnd"/>
            <w:r w:rsidRPr="005C3017">
              <w:t>,</w:t>
            </w:r>
            <w:r w:rsidRPr="005C3017">
              <w:rPr>
                <w:lang w:val="kk-KZ"/>
              </w:rPr>
              <w:t xml:space="preserve"> </w:t>
            </w:r>
            <w:r w:rsidRPr="005C3017">
              <w:t>электродный.</w:t>
            </w:r>
            <w:r w:rsidRPr="005C3017">
              <w:rPr>
                <w:lang w:val="kk-KZ"/>
              </w:rPr>
              <w:t xml:space="preserve"> </w:t>
            </w:r>
            <w:r w:rsidRPr="005C3017">
              <w:t>Фасовка 1 кг</w:t>
            </w:r>
          </w:p>
        </w:tc>
        <w:tc>
          <w:tcPr>
            <w:tcW w:w="354" w:type="pct"/>
          </w:tcPr>
          <w:p w:rsidR="00F00734" w:rsidRPr="005C3017" w:rsidRDefault="00F00734" w:rsidP="007E4ADA">
            <w:pPr>
              <w:jc w:val="center"/>
            </w:pPr>
            <w:r w:rsidRPr="005C3017">
              <w:t>флакон</w:t>
            </w:r>
          </w:p>
        </w:tc>
        <w:tc>
          <w:tcPr>
            <w:tcW w:w="222" w:type="pct"/>
          </w:tcPr>
          <w:p w:rsidR="00F00734" w:rsidRPr="005C3017" w:rsidRDefault="00F00734" w:rsidP="007E4ADA">
            <w:pPr>
              <w:jc w:val="center"/>
            </w:pPr>
            <w:r w:rsidRPr="005C3017">
              <w:t>10</w:t>
            </w:r>
          </w:p>
        </w:tc>
        <w:tc>
          <w:tcPr>
            <w:tcW w:w="397" w:type="pct"/>
          </w:tcPr>
          <w:p w:rsidR="00F00734" w:rsidRPr="005C3017" w:rsidRDefault="00F00734" w:rsidP="007E4ADA">
            <w:pPr>
              <w:jc w:val="center"/>
            </w:pPr>
            <w:r w:rsidRPr="005C3017">
              <w:t>1 130,00</w:t>
            </w:r>
          </w:p>
        </w:tc>
        <w:tc>
          <w:tcPr>
            <w:tcW w:w="486" w:type="pct"/>
          </w:tcPr>
          <w:p w:rsidR="00F00734" w:rsidRPr="005C3017" w:rsidRDefault="00F00734" w:rsidP="007E4ADA">
            <w:pPr>
              <w:jc w:val="center"/>
            </w:pPr>
            <w:r w:rsidRPr="005C3017">
              <w:t>11 300,00</w:t>
            </w:r>
          </w:p>
        </w:tc>
        <w:tc>
          <w:tcPr>
            <w:tcW w:w="798" w:type="pct"/>
          </w:tcPr>
          <w:p w:rsidR="00F00734" w:rsidRPr="005C3017" w:rsidRDefault="00F00734" w:rsidP="007E4A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F00734" w:rsidRPr="005C3017" w:rsidRDefault="00F00734" w:rsidP="007E4ADA">
            <w:pPr>
              <w:jc w:val="center"/>
              <w:rPr>
                <w:sz w:val="16"/>
                <w:szCs w:val="16"/>
              </w:rPr>
            </w:pPr>
            <w:r w:rsidRPr="005C3017">
              <w:rPr>
                <w:sz w:val="16"/>
                <w:szCs w:val="16"/>
              </w:rPr>
              <w:t>СКО, Петропавловск, ул. Сатпаева,3 (Аптека)</w:t>
            </w:r>
          </w:p>
        </w:tc>
      </w:tr>
      <w:tr w:rsidR="00F00734" w:rsidRPr="005C3017" w:rsidTr="007E4ADA">
        <w:tc>
          <w:tcPr>
            <w:tcW w:w="209" w:type="pct"/>
          </w:tcPr>
          <w:p w:rsidR="00F00734" w:rsidRPr="005C3017" w:rsidRDefault="00F00734" w:rsidP="007E4ADA">
            <w:pPr>
              <w:jc w:val="center"/>
            </w:pPr>
            <w:r w:rsidRPr="005C3017">
              <w:t>3</w:t>
            </w:r>
          </w:p>
        </w:tc>
        <w:tc>
          <w:tcPr>
            <w:tcW w:w="620" w:type="pct"/>
          </w:tcPr>
          <w:p w:rsidR="00F00734" w:rsidRPr="005C3017" w:rsidRDefault="00F00734" w:rsidP="007E4ADA">
            <w:proofErr w:type="spellStart"/>
            <w:r w:rsidRPr="005C3017">
              <w:t>Канамицин</w:t>
            </w:r>
            <w:proofErr w:type="spellEnd"/>
            <w:r w:rsidRPr="005C3017">
              <w:t xml:space="preserve"> </w:t>
            </w:r>
          </w:p>
        </w:tc>
        <w:tc>
          <w:tcPr>
            <w:tcW w:w="1237" w:type="pct"/>
          </w:tcPr>
          <w:p w:rsidR="00F00734" w:rsidRPr="005C3017" w:rsidRDefault="00F00734" w:rsidP="007E4ADA">
            <w:r w:rsidRPr="005C3017">
              <w:t>Порошок для приготовления раствора для инъекций 1000мг</w:t>
            </w:r>
          </w:p>
        </w:tc>
        <w:tc>
          <w:tcPr>
            <w:tcW w:w="354" w:type="pct"/>
          </w:tcPr>
          <w:p w:rsidR="00F00734" w:rsidRPr="005C3017" w:rsidRDefault="00F00734" w:rsidP="007E4ADA">
            <w:pPr>
              <w:jc w:val="center"/>
            </w:pPr>
            <w:r w:rsidRPr="005C3017">
              <w:t>флакон</w:t>
            </w:r>
          </w:p>
        </w:tc>
        <w:tc>
          <w:tcPr>
            <w:tcW w:w="222" w:type="pct"/>
          </w:tcPr>
          <w:p w:rsidR="00F00734" w:rsidRPr="005C3017" w:rsidRDefault="00F00734" w:rsidP="007E4ADA">
            <w:pPr>
              <w:jc w:val="center"/>
            </w:pPr>
            <w:r w:rsidRPr="005C3017">
              <w:t>20</w:t>
            </w:r>
          </w:p>
        </w:tc>
        <w:tc>
          <w:tcPr>
            <w:tcW w:w="397" w:type="pct"/>
          </w:tcPr>
          <w:p w:rsidR="00F00734" w:rsidRPr="005C3017" w:rsidRDefault="00F00734" w:rsidP="007E4ADA">
            <w:pPr>
              <w:jc w:val="center"/>
            </w:pPr>
            <w:r w:rsidRPr="005C3017">
              <w:t>71,30</w:t>
            </w:r>
          </w:p>
        </w:tc>
        <w:tc>
          <w:tcPr>
            <w:tcW w:w="486" w:type="pct"/>
          </w:tcPr>
          <w:p w:rsidR="00F00734" w:rsidRPr="005C3017" w:rsidRDefault="00F00734" w:rsidP="007E4ADA">
            <w:pPr>
              <w:jc w:val="center"/>
            </w:pPr>
            <w:r w:rsidRPr="005C3017">
              <w:t>1 426,00</w:t>
            </w:r>
          </w:p>
        </w:tc>
        <w:tc>
          <w:tcPr>
            <w:tcW w:w="798" w:type="pct"/>
          </w:tcPr>
          <w:p w:rsidR="00F00734" w:rsidRPr="005C3017" w:rsidRDefault="00F00734" w:rsidP="007E4A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F00734" w:rsidRPr="005C3017" w:rsidRDefault="00F00734" w:rsidP="007E4ADA">
            <w:pPr>
              <w:jc w:val="center"/>
              <w:rPr>
                <w:sz w:val="16"/>
                <w:szCs w:val="16"/>
              </w:rPr>
            </w:pPr>
            <w:r w:rsidRPr="005C3017">
              <w:rPr>
                <w:sz w:val="16"/>
                <w:szCs w:val="16"/>
              </w:rPr>
              <w:t>СКО, Петропавловск, ул. Сатпаева,3 (Аптека)</w:t>
            </w:r>
          </w:p>
        </w:tc>
      </w:tr>
      <w:tr w:rsidR="00F00734" w:rsidRPr="005C3017" w:rsidTr="007E4ADA">
        <w:tc>
          <w:tcPr>
            <w:tcW w:w="209" w:type="pct"/>
          </w:tcPr>
          <w:p w:rsidR="00F00734" w:rsidRPr="005C3017" w:rsidRDefault="00F00734" w:rsidP="007E4ADA">
            <w:pPr>
              <w:jc w:val="center"/>
            </w:pPr>
            <w:r w:rsidRPr="005C3017">
              <w:t>4</w:t>
            </w:r>
          </w:p>
        </w:tc>
        <w:tc>
          <w:tcPr>
            <w:tcW w:w="620" w:type="pct"/>
          </w:tcPr>
          <w:p w:rsidR="00F00734" w:rsidRPr="005C3017" w:rsidRDefault="00F00734" w:rsidP="007E4ADA">
            <w:r w:rsidRPr="005C3017">
              <w:t xml:space="preserve">Стрептомицин </w:t>
            </w:r>
          </w:p>
        </w:tc>
        <w:tc>
          <w:tcPr>
            <w:tcW w:w="1237" w:type="pct"/>
          </w:tcPr>
          <w:p w:rsidR="00F00734" w:rsidRPr="005C3017" w:rsidRDefault="00F00734" w:rsidP="007E4ADA">
            <w:pPr>
              <w:rPr>
                <w:color w:val="000000"/>
              </w:rPr>
            </w:pPr>
            <w:r w:rsidRPr="005C3017">
              <w:t>Порошок для приготовления раствора для инъекций 1000мг</w:t>
            </w:r>
          </w:p>
        </w:tc>
        <w:tc>
          <w:tcPr>
            <w:tcW w:w="354" w:type="pct"/>
          </w:tcPr>
          <w:p w:rsidR="00F00734" w:rsidRPr="005C3017" w:rsidRDefault="00F00734" w:rsidP="007E4ADA">
            <w:pPr>
              <w:jc w:val="center"/>
            </w:pPr>
            <w:r w:rsidRPr="005C3017">
              <w:t>флакон</w:t>
            </w:r>
          </w:p>
        </w:tc>
        <w:tc>
          <w:tcPr>
            <w:tcW w:w="222" w:type="pct"/>
          </w:tcPr>
          <w:p w:rsidR="00F00734" w:rsidRPr="005C3017" w:rsidRDefault="00F00734" w:rsidP="007E4ADA">
            <w:pPr>
              <w:jc w:val="center"/>
            </w:pPr>
            <w:r w:rsidRPr="005C3017">
              <w:t>20</w:t>
            </w:r>
          </w:p>
        </w:tc>
        <w:tc>
          <w:tcPr>
            <w:tcW w:w="397" w:type="pct"/>
          </w:tcPr>
          <w:p w:rsidR="00F00734" w:rsidRPr="005C3017" w:rsidRDefault="00F00734" w:rsidP="007E4ADA">
            <w:pPr>
              <w:jc w:val="center"/>
            </w:pPr>
            <w:r w:rsidRPr="005C3017">
              <w:t>507,66</w:t>
            </w:r>
          </w:p>
        </w:tc>
        <w:tc>
          <w:tcPr>
            <w:tcW w:w="486" w:type="pct"/>
          </w:tcPr>
          <w:p w:rsidR="00F00734" w:rsidRPr="005C3017" w:rsidRDefault="00F00734" w:rsidP="007E4ADA">
            <w:pPr>
              <w:jc w:val="center"/>
            </w:pPr>
            <w:r w:rsidRPr="005C3017">
              <w:t>10 153,20</w:t>
            </w:r>
          </w:p>
        </w:tc>
        <w:tc>
          <w:tcPr>
            <w:tcW w:w="798" w:type="pct"/>
          </w:tcPr>
          <w:p w:rsidR="00F00734" w:rsidRPr="005C3017" w:rsidRDefault="00F00734" w:rsidP="007E4A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F00734" w:rsidRPr="005C3017" w:rsidRDefault="00F00734" w:rsidP="007E4ADA">
            <w:pPr>
              <w:jc w:val="center"/>
              <w:rPr>
                <w:sz w:val="16"/>
                <w:szCs w:val="16"/>
              </w:rPr>
            </w:pPr>
            <w:r w:rsidRPr="005C3017">
              <w:rPr>
                <w:sz w:val="16"/>
                <w:szCs w:val="16"/>
              </w:rPr>
              <w:t>СКО, Петропавловск, ул. Сатпаева,3 (Аптека)</w:t>
            </w:r>
          </w:p>
        </w:tc>
      </w:tr>
      <w:tr w:rsidR="00F00734" w:rsidRPr="005C3017" w:rsidTr="007E4ADA">
        <w:tc>
          <w:tcPr>
            <w:tcW w:w="209" w:type="pct"/>
          </w:tcPr>
          <w:p w:rsidR="00F00734" w:rsidRPr="005C3017" w:rsidRDefault="00F00734" w:rsidP="007E4ADA">
            <w:pPr>
              <w:jc w:val="center"/>
            </w:pPr>
            <w:r w:rsidRPr="005C3017">
              <w:t>5</w:t>
            </w:r>
          </w:p>
        </w:tc>
        <w:tc>
          <w:tcPr>
            <w:tcW w:w="620" w:type="pct"/>
          </w:tcPr>
          <w:p w:rsidR="00F00734" w:rsidRPr="005C3017" w:rsidRDefault="00F00734" w:rsidP="007E4ADA">
            <w:proofErr w:type="spellStart"/>
            <w:r w:rsidRPr="005C3017">
              <w:t>Макрогол</w:t>
            </w:r>
            <w:proofErr w:type="spellEnd"/>
            <w:r w:rsidRPr="005C3017">
              <w:t xml:space="preserve"> </w:t>
            </w:r>
            <w:r w:rsidRPr="005C3017">
              <w:rPr>
                <w:color w:val="000000"/>
              </w:rPr>
              <w:t>в комбинации</w:t>
            </w:r>
          </w:p>
        </w:tc>
        <w:tc>
          <w:tcPr>
            <w:tcW w:w="1237" w:type="pct"/>
          </w:tcPr>
          <w:p w:rsidR="00F00734" w:rsidRPr="005C3017" w:rsidRDefault="00F00734" w:rsidP="007E4ADA">
            <w:pPr>
              <w:rPr>
                <w:color w:val="000000"/>
              </w:rPr>
            </w:pPr>
            <w:proofErr w:type="spellStart"/>
            <w:r w:rsidRPr="005C3017">
              <w:rPr>
                <w:color w:val="000000"/>
              </w:rPr>
              <w:t>Макрогол</w:t>
            </w:r>
            <w:proofErr w:type="spellEnd"/>
            <w:r w:rsidRPr="005C3017">
              <w:rPr>
                <w:color w:val="000000"/>
              </w:rPr>
              <w:t xml:space="preserve"> в комбинации, порошок для приготовления раствора для приема внутрь 64г</w:t>
            </w:r>
          </w:p>
        </w:tc>
        <w:tc>
          <w:tcPr>
            <w:tcW w:w="354" w:type="pct"/>
          </w:tcPr>
          <w:p w:rsidR="00F00734" w:rsidRPr="005C3017" w:rsidRDefault="00F00734" w:rsidP="007E4ADA">
            <w:pPr>
              <w:jc w:val="center"/>
            </w:pPr>
            <w:r w:rsidRPr="005C3017">
              <w:t>пакет</w:t>
            </w:r>
          </w:p>
        </w:tc>
        <w:tc>
          <w:tcPr>
            <w:tcW w:w="222" w:type="pct"/>
          </w:tcPr>
          <w:p w:rsidR="00F00734" w:rsidRPr="005C3017" w:rsidRDefault="00F00734" w:rsidP="007E4ADA">
            <w:pPr>
              <w:jc w:val="center"/>
            </w:pPr>
            <w:r w:rsidRPr="005C3017">
              <w:t>40</w:t>
            </w:r>
          </w:p>
        </w:tc>
        <w:tc>
          <w:tcPr>
            <w:tcW w:w="397" w:type="pct"/>
          </w:tcPr>
          <w:p w:rsidR="00F00734" w:rsidRPr="005C3017" w:rsidRDefault="00F00734" w:rsidP="007E4ADA">
            <w:pPr>
              <w:jc w:val="center"/>
            </w:pPr>
            <w:r w:rsidRPr="005C3017">
              <w:t>673,74</w:t>
            </w:r>
          </w:p>
        </w:tc>
        <w:tc>
          <w:tcPr>
            <w:tcW w:w="486" w:type="pct"/>
          </w:tcPr>
          <w:p w:rsidR="00F00734" w:rsidRPr="005C3017" w:rsidRDefault="00F00734" w:rsidP="007E4ADA">
            <w:pPr>
              <w:jc w:val="center"/>
            </w:pPr>
            <w:r w:rsidRPr="005C3017">
              <w:t>26 949,60</w:t>
            </w:r>
          </w:p>
        </w:tc>
        <w:tc>
          <w:tcPr>
            <w:tcW w:w="798" w:type="pct"/>
          </w:tcPr>
          <w:p w:rsidR="00F00734" w:rsidRPr="005C3017" w:rsidRDefault="00F00734" w:rsidP="007E4A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F00734" w:rsidRPr="005C3017" w:rsidRDefault="00F00734" w:rsidP="007E4ADA">
            <w:pPr>
              <w:jc w:val="center"/>
              <w:rPr>
                <w:sz w:val="16"/>
                <w:szCs w:val="16"/>
              </w:rPr>
            </w:pPr>
            <w:r w:rsidRPr="005C3017">
              <w:rPr>
                <w:sz w:val="16"/>
                <w:szCs w:val="16"/>
              </w:rPr>
              <w:t>СКО, Петропавловск, ул. Сатпаева,3 (Аптека)</w:t>
            </w:r>
          </w:p>
        </w:tc>
      </w:tr>
      <w:tr w:rsidR="00F00734" w:rsidRPr="005C3017" w:rsidTr="007E4ADA">
        <w:tc>
          <w:tcPr>
            <w:tcW w:w="209" w:type="pct"/>
          </w:tcPr>
          <w:p w:rsidR="00F00734" w:rsidRPr="005C3017" w:rsidRDefault="00F00734" w:rsidP="007E4ADA">
            <w:pPr>
              <w:jc w:val="center"/>
            </w:pPr>
            <w:r w:rsidRPr="005C3017">
              <w:t>6</w:t>
            </w:r>
          </w:p>
        </w:tc>
        <w:tc>
          <w:tcPr>
            <w:tcW w:w="620" w:type="pct"/>
          </w:tcPr>
          <w:p w:rsidR="00F00734" w:rsidRPr="005C3017" w:rsidRDefault="00F00734" w:rsidP="007E4ADA">
            <w:proofErr w:type="spellStart"/>
            <w:r w:rsidRPr="005C3017">
              <w:t>Хлорамфеникол</w:t>
            </w:r>
            <w:proofErr w:type="spellEnd"/>
          </w:p>
        </w:tc>
        <w:tc>
          <w:tcPr>
            <w:tcW w:w="1237" w:type="pct"/>
          </w:tcPr>
          <w:p w:rsidR="00F00734" w:rsidRPr="005C3017" w:rsidRDefault="00F00734" w:rsidP="007E4ADA">
            <w:pPr>
              <w:rPr>
                <w:color w:val="000000"/>
              </w:rPr>
            </w:pPr>
            <w:r w:rsidRPr="005C3017">
              <w:t>Порошок для приготовления раствора для инъекций 1000мг</w:t>
            </w:r>
          </w:p>
        </w:tc>
        <w:tc>
          <w:tcPr>
            <w:tcW w:w="354" w:type="pct"/>
          </w:tcPr>
          <w:p w:rsidR="00F00734" w:rsidRPr="005C3017" w:rsidRDefault="00F00734" w:rsidP="007E4ADA">
            <w:pPr>
              <w:jc w:val="center"/>
            </w:pPr>
            <w:r w:rsidRPr="005C3017">
              <w:t>флакон</w:t>
            </w:r>
          </w:p>
        </w:tc>
        <w:tc>
          <w:tcPr>
            <w:tcW w:w="222" w:type="pct"/>
          </w:tcPr>
          <w:p w:rsidR="00F00734" w:rsidRPr="005C3017" w:rsidRDefault="00F00734" w:rsidP="007E4ADA">
            <w:pPr>
              <w:jc w:val="center"/>
            </w:pPr>
            <w:r w:rsidRPr="005C3017">
              <w:t>20</w:t>
            </w:r>
          </w:p>
        </w:tc>
        <w:tc>
          <w:tcPr>
            <w:tcW w:w="397" w:type="pct"/>
          </w:tcPr>
          <w:p w:rsidR="00F00734" w:rsidRPr="005C3017" w:rsidRDefault="00F00734" w:rsidP="007E4ADA">
            <w:pPr>
              <w:jc w:val="center"/>
            </w:pPr>
            <w:r w:rsidRPr="005C3017">
              <w:t>349,20</w:t>
            </w:r>
          </w:p>
        </w:tc>
        <w:tc>
          <w:tcPr>
            <w:tcW w:w="486" w:type="pct"/>
          </w:tcPr>
          <w:p w:rsidR="00F00734" w:rsidRPr="005C3017" w:rsidRDefault="00F00734" w:rsidP="007E4ADA">
            <w:pPr>
              <w:jc w:val="center"/>
            </w:pPr>
            <w:r w:rsidRPr="005C3017">
              <w:t>6 984,00</w:t>
            </w:r>
          </w:p>
        </w:tc>
        <w:tc>
          <w:tcPr>
            <w:tcW w:w="798" w:type="pct"/>
          </w:tcPr>
          <w:p w:rsidR="00F00734" w:rsidRPr="005C3017" w:rsidRDefault="00F00734" w:rsidP="007E4A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F00734" w:rsidRPr="005C3017" w:rsidRDefault="00F00734" w:rsidP="007E4ADA">
            <w:pPr>
              <w:jc w:val="center"/>
              <w:rPr>
                <w:sz w:val="16"/>
                <w:szCs w:val="16"/>
              </w:rPr>
            </w:pPr>
            <w:r w:rsidRPr="005C3017">
              <w:rPr>
                <w:sz w:val="16"/>
                <w:szCs w:val="16"/>
              </w:rPr>
              <w:t>СКО, Петропавловск, ул. Сатпаева,3 (Аптека)</w:t>
            </w:r>
          </w:p>
        </w:tc>
      </w:tr>
      <w:tr w:rsidR="00F00734" w:rsidRPr="005C3017" w:rsidTr="007E4ADA">
        <w:tc>
          <w:tcPr>
            <w:tcW w:w="209" w:type="pct"/>
          </w:tcPr>
          <w:p w:rsidR="00F00734" w:rsidRPr="005C3017" w:rsidRDefault="00F00734" w:rsidP="007E4ADA">
            <w:pPr>
              <w:jc w:val="center"/>
            </w:pPr>
            <w:r w:rsidRPr="005C3017">
              <w:t>7</w:t>
            </w:r>
          </w:p>
        </w:tc>
        <w:tc>
          <w:tcPr>
            <w:tcW w:w="620" w:type="pct"/>
          </w:tcPr>
          <w:p w:rsidR="00F00734" w:rsidRPr="005C3017" w:rsidRDefault="00F00734" w:rsidP="007E4ADA">
            <w:r w:rsidRPr="005C3017">
              <w:t>Бумага ЭКГ</w:t>
            </w:r>
          </w:p>
        </w:tc>
        <w:tc>
          <w:tcPr>
            <w:tcW w:w="1237" w:type="pct"/>
          </w:tcPr>
          <w:p w:rsidR="00F00734" w:rsidRPr="005C3017" w:rsidRDefault="00F00734" w:rsidP="007E4ADA">
            <w:pPr>
              <w:rPr>
                <w:color w:val="000000"/>
              </w:rPr>
            </w:pPr>
            <w:r w:rsidRPr="005C3017">
              <w:t xml:space="preserve">Бумага ЭКГ (электрокардиография) для аппарата </w:t>
            </w:r>
            <w:r w:rsidRPr="005C3017">
              <w:rPr>
                <w:lang w:val="en-US"/>
              </w:rPr>
              <w:t>Cardio</w:t>
            </w:r>
            <w:r w:rsidRPr="005C3017">
              <w:t>7</w:t>
            </w:r>
            <w:r w:rsidRPr="005C3017">
              <w:rPr>
                <w:lang w:val="en-US"/>
              </w:rPr>
              <w:t>e</w:t>
            </w:r>
            <w:r w:rsidRPr="005C3017">
              <w:t>/</w:t>
            </w:r>
            <w:r w:rsidRPr="005C3017">
              <w:rPr>
                <w:lang w:val="en-US"/>
              </w:rPr>
              <w:t>Cardio</w:t>
            </w:r>
            <w:r w:rsidRPr="005C3017">
              <w:t xml:space="preserve">7 </w:t>
            </w:r>
            <w:r w:rsidRPr="005C3017">
              <w:rPr>
                <w:lang w:val="en-US"/>
              </w:rPr>
              <w:t>Quick</w:t>
            </w:r>
            <w:r w:rsidRPr="005C3017">
              <w:t xml:space="preserve"> </w:t>
            </w:r>
            <w:r w:rsidRPr="005C3017">
              <w:rPr>
                <w:lang w:val="en-US"/>
              </w:rPr>
              <w:t>Manual</w:t>
            </w:r>
            <w:r w:rsidRPr="005C3017">
              <w:t xml:space="preserve"> для медицинских диаграмм премиум класса с возможностью высококачественной печати, яркой, четкой точностью изображения, краска не должна расплываться, стираться, размазываться, тускнеть. Сохранение данных не менее 10 лет. Размер 215мм х 25м х 16мм, розовый цвет, с диаграммной сеткой, внешняя обмотка</w:t>
            </w:r>
          </w:p>
        </w:tc>
        <w:tc>
          <w:tcPr>
            <w:tcW w:w="354" w:type="pct"/>
          </w:tcPr>
          <w:p w:rsidR="00F00734" w:rsidRPr="005C3017" w:rsidRDefault="00F00734" w:rsidP="007E4ADA">
            <w:pPr>
              <w:jc w:val="center"/>
            </w:pPr>
            <w:r w:rsidRPr="005C3017">
              <w:t>рулон</w:t>
            </w:r>
          </w:p>
        </w:tc>
        <w:tc>
          <w:tcPr>
            <w:tcW w:w="222" w:type="pct"/>
          </w:tcPr>
          <w:p w:rsidR="00F00734" w:rsidRPr="005C3017" w:rsidRDefault="00F00734" w:rsidP="007E4ADA">
            <w:pPr>
              <w:jc w:val="center"/>
            </w:pPr>
            <w:r w:rsidRPr="005C3017">
              <w:t>50</w:t>
            </w:r>
          </w:p>
        </w:tc>
        <w:tc>
          <w:tcPr>
            <w:tcW w:w="397" w:type="pct"/>
          </w:tcPr>
          <w:p w:rsidR="00F00734" w:rsidRPr="005C3017" w:rsidRDefault="00F00734" w:rsidP="007E4ADA">
            <w:pPr>
              <w:jc w:val="center"/>
            </w:pPr>
            <w:r w:rsidRPr="005C3017">
              <w:t>2 290,00</w:t>
            </w:r>
          </w:p>
        </w:tc>
        <w:tc>
          <w:tcPr>
            <w:tcW w:w="486" w:type="pct"/>
          </w:tcPr>
          <w:p w:rsidR="00F00734" w:rsidRPr="005C3017" w:rsidRDefault="00F00734" w:rsidP="007E4ADA">
            <w:pPr>
              <w:jc w:val="center"/>
            </w:pPr>
            <w:r w:rsidRPr="005C3017">
              <w:t>114 500,00</w:t>
            </w:r>
          </w:p>
        </w:tc>
        <w:tc>
          <w:tcPr>
            <w:tcW w:w="798" w:type="pct"/>
          </w:tcPr>
          <w:p w:rsidR="00F00734" w:rsidRPr="005C3017" w:rsidRDefault="00F00734" w:rsidP="007E4ADA">
            <w:pPr>
              <w:jc w:val="center"/>
              <w:rPr>
                <w:sz w:val="16"/>
                <w:szCs w:val="16"/>
              </w:rPr>
            </w:pPr>
            <w:r w:rsidRPr="005C3017">
              <w:rPr>
                <w:sz w:val="16"/>
                <w:szCs w:val="16"/>
              </w:rPr>
              <w:t xml:space="preserve">В течение 15 календарных дней </w:t>
            </w:r>
            <w:proofErr w:type="gramStart"/>
            <w:r w:rsidRPr="005C3017">
              <w:rPr>
                <w:sz w:val="16"/>
                <w:szCs w:val="16"/>
              </w:rPr>
              <w:t>с даты заявки</w:t>
            </w:r>
            <w:proofErr w:type="gramEnd"/>
            <w:r w:rsidRPr="005C3017">
              <w:rPr>
                <w:sz w:val="16"/>
                <w:szCs w:val="16"/>
              </w:rPr>
              <w:t xml:space="preserve"> заказчика, в количестве по согласованию с заказчиком DDP*</w:t>
            </w:r>
          </w:p>
        </w:tc>
        <w:tc>
          <w:tcPr>
            <w:tcW w:w="677" w:type="pct"/>
          </w:tcPr>
          <w:p w:rsidR="00F00734" w:rsidRPr="005C3017" w:rsidRDefault="00F00734" w:rsidP="007E4ADA">
            <w:pPr>
              <w:jc w:val="center"/>
              <w:rPr>
                <w:sz w:val="16"/>
                <w:szCs w:val="16"/>
              </w:rPr>
            </w:pPr>
            <w:r w:rsidRPr="005C3017">
              <w:rPr>
                <w:sz w:val="16"/>
                <w:szCs w:val="16"/>
              </w:rPr>
              <w:t>СКО, Петропавловск, ул. Сатпаева,3 (Аптека)</w:t>
            </w:r>
          </w:p>
        </w:tc>
      </w:tr>
      <w:tr w:rsidR="00F00734" w:rsidRPr="005C3017" w:rsidTr="007E4ADA">
        <w:trPr>
          <w:trHeight w:val="403"/>
        </w:trPr>
        <w:tc>
          <w:tcPr>
            <w:tcW w:w="209" w:type="pct"/>
          </w:tcPr>
          <w:p w:rsidR="00F00734" w:rsidRPr="005C3017" w:rsidRDefault="00F00734" w:rsidP="007E4ADA">
            <w:pPr>
              <w:jc w:val="center"/>
            </w:pPr>
          </w:p>
        </w:tc>
        <w:tc>
          <w:tcPr>
            <w:tcW w:w="620" w:type="pct"/>
          </w:tcPr>
          <w:p w:rsidR="00F00734" w:rsidRPr="005C3017" w:rsidRDefault="00F00734" w:rsidP="007E4ADA">
            <w:pPr>
              <w:jc w:val="center"/>
            </w:pPr>
            <w:r w:rsidRPr="005C3017">
              <w:t>ИТОГО</w:t>
            </w:r>
          </w:p>
        </w:tc>
        <w:tc>
          <w:tcPr>
            <w:tcW w:w="2696" w:type="pct"/>
            <w:gridSpan w:val="5"/>
          </w:tcPr>
          <w:p w:rsidR="00F00734" w:rsidRPr="005C3017" w:rsidRDefault="00F00734" w:rsidP="007E4ADA">
            <w:pPr>
              <w:jc w:val="right"/>
            </w:pPr>
            <w:r w:rsidRPr="005C3017">
              <w:t>213 312,80</w:t>
            </w:r>
          </w:p>
        </w:tc>
        <w:tc>
          <w:tcPr>
            <w:tcW w:w="798" w:type="pct"/>
          </w:tcPr>
          <w:p w:rsidR="00F00734" w:rsidRPr="005C3017" w:rsidRDefault="00F00734" w:rsidP="007E4ADA">
            <w:pPr>
              <w:jc w:val="center"/>
            </w:pPr>
          </w:p>
        </w:tc>
        <w:tc>
          <w:tcPr>
            <w:tcW w:w="677" w:type="pct"/>
          </w:tcPr>
          <w:p w:rsidR="00F00734" w:rsidRPr="005C3017" w:rsidRDefault="00F00734" w:rsidP="007E4ADA">
            <w:pPr>
              <w:jc w:val="center"/>
            </w:pPr>
          </w:p>
        </w:tc>
      </w:tr>
    </w:tbl>
    <w:p w:rsidR="00E012EB" w:rsidRPr="00165606" w:rsidRDefault="00E012EB" w:rsidP="00E012EB">
      <w:pPr>
        <w:jc w:val="center"/>
        <w:rPr>
          <w:sz w:val="22"/>
          <w:szCs w:val="22"/>
        </w:rPr>
      </w:pPr>
    </w:p>
    <w:p w:rsidR="00301BE2" w:rsidRPr="00165606" w:rsidRDefault="00301BE2" w:rsidP="00301BE2">
      <w:pPr>
        <w:autoSpaceDE w:val="0"/>
        <w:autoSpaceDN w:val="0"/>
        <w:adjustRightInd w:val="0"/>
        <w:rPr>
          <w:color w:val="000000"/>
          <w:sz w:val="22"/>
          <w:szCs w:val="22"/>
        </w:rPr>
      </w:pPr>
    </w:p>
    <w:p w:rsidR="00301BE2" w:rsidRPr="004314A5" w:rsidRDefault="00301BE2" w:rsidP="00301BE2">
      <w:pPr>
        <w:autoSpaceDE w:val="0"/>
        <w:autoSpaceDN w:val="0"/>
        <w:adjustRightInd w:val="0"/>
        <w:jc w:val="center"/>
        <w:rPr>
          <w:bCs/>
          <w:color w:val="000000"/>
        </w:rPr>
      </w:pPr>
      <w:r w:rsidRPr="004314A5">
        <w:rPr>
          <w:bCs/>
          <w:color w:val="000000"/>
        </w:rPr>
        <w:t>Сведения о потенциальных поставщиках представивших ценовые предложения</w:t>
      </w:r>
    </w:p>
    <w:p w:rsidR="00301BE2" w:rsidRPr="004314A5"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4314A5" w:rsidTr="00BD3566">
        <w:trPr>
          <w:jc w:val="center"/>
        </w:trPr>
        <w:tc>
          <w:tcPr>
            <w:tcW w:w="167" w:type="pct"/>
            <w:vAlign w:val="center"/>
          </w:tcPr>
          <w:p w:rsidR="00301BE2" w:rsidRPr="004314A5" w:rsidRDefault="00301BE2" w:rsidP="00BD3566">
            <w:pPr>
              <w:tabs>
                <w:tab w:val="left" w:pos="709"/>
                <w:tab w:val="left" w:pos="3119"/>
              </w:tabs>
              <w:autoSpaceDE w:val="0"/>
              <w:autoSpaceDN w:val="0"/>
              <w:adjustRightInd w:val="0"/>
              <w:jc w:val="center"/>
            </w:pPr>
            <w:r w:rsidRPr="004314A5">
              <w:t>№</w:t>
            </w:r>
          </w:p>
        </w:tc>
        <w:tc>
          <w:tcPr>
            <w:tcW w:w="1552" w:type="pct"/>
            <w:vAlign w:val="center"/>
          </w:tcPr>
          <w:p w:rsidR="00301BE2" w:rsidRPr="004314A5" w:rsidRDefault="00301BE2" w:rsidP="00BD3566">
            <w:pPr>
              <w:tabs>
                <w:tab w:val="left" w:pos="709"/>
                <w:tab w:val="left" w:pos="3119"/>
              </w:tabs>
              <w:autoSpaceDE w:val="0"/>
              <w:autoSpaceDN w:val="0"/>
              <w:adjustRightInd w:val="0"/>
              <w:ind w:left="108" w:right="108"/>
              <w:jc w:val="center"/>
              <w:rPr>
                <w:bCs/>
              </w:rPr>
            </w:pPr>
            <w:r w:rsidRPr="004314A5">
              <w:rPr>
                <w:bCs/>
              </w:rPr>
              <w:t>Наименование потенциального поставщика</w:t>
            </w:r>
          </w:p>
        </w:tc>
        <w:tc>
          <w:tcPr>
            <w:tcW w:w="718" w:type="pct"/>
            <w:vAlign w:val="center"/>
          </w:tcPr>
          <w:p w:rsidR="00301BE2" w:rsidRPr="004314A5" w:rsidRDefault="00301BE2" w:rsidP="00BD3566">
            <w:pPr>
              <w:autoSpaceDE w:val="0"/>
              <w:autoSpaceDN w:val="0"/>
              <w:adjustRightInd w:val="0"/>
              <w:jc w:val="center"/>
              <w:rPr>
                <w:bCs/>
              </w:rPr>
            </w:pPr>
            <w:r w:rsidRPr="004314A5">
              <w:rPr>
                <w:bCs/>
              </w:rPr>
              <w:t>БИН/ИИН</w:t>
            </w:r>
          </w:p>
        </w:tc>
        <w:tc>
          <w:tcPr>
            <w:tcW w:w="1841" w:type="pct"/>
            <w:vAlign w:val="center"/>
          </w:tcPr>
          <w:p w:rsidR="00301BE2" w:rsidRPr="004314A5" w:rsidRDefault="00301BE2" w:rsidP="00BD3566">
            <w:pPr>
              <w:autoSpaceDE w:val="0"/>
              <w:autoSpaceDN w:val="0"/>
              <w:adjustRightInd w:val="0"/>
              <w:jc w:val="center"/>
              <w:rPr>
                <w:bCs/>
              </w:rPr>
            </w:pPr>
            <w:r w:rsidRPr="004314A5">
              <w:rPr>
                <w:bCs/>
              </w:rPr>
              <w:t>Почтовый адрес потенциального поставщика</w:t>
            </w:r>
          </w:p>
        </w:tc>
        <w:tc>
          <w:tcPr>
            <w:tcW w:w="721" w:type="pct"/>
            <w:vAlign w:val="center"/>
          </w:tcPr>
          <w:p w:rsidR="00301BE2" w:rsidRPr="004314A5" w:rsidRDefault="00301BE2" w:rsidP="00BD3566">
            <w:pPr>
              <w:autoSpaceDE w:val="0"/>
              <w:autoSpaceDN w:val="0"/>
              <w:adjustRightInd w:val="0"/>
              <w:jc w:val="center"/>
              <w:rPr>
                <w:bCs/>
              </w:rPr>
            </w:pPr>
            <w:r w:rsidRPr="004314A5">
              <w:rPr>
                <w:bCs/>
              </w:rPr>
              <w:t>Время предоставления</w:t>
            </w:r>
          </w:p>
          <w:p w:rsidR="00301BE2" w:rsidRPr="004314A5" w:rsidRDefault="00301BE2" w:rsidP="00BD3566">
            <w:pPr>
              <w:autoSpaceDE w:val="0"/>
              <w:autoSpaceDN w:val="0"/>
              <w:adjustRightInd w:val="0"/>
              <w:jc w:val="center"/>
              <w:rPr>
                <w:bCs/>
              </w:rPr>
            </w:pPr>
            <w:r w:rsidRPr="004314A5">
              <w:rPr>
                <w:bCs/>
              </w:rPr>
              <w:t>ценового предложения</w:t>
            </w:r>
          </w:p>
        </w:tc>
      </w:tr>
      <w:tr w:rsidR="00F0068D" w:rsidRPr="004314A5" w:rsidTr="00BD3566">
        <w:trPr>
          <w:jc w:val="center"/>
        </w:trPr>
        <w:tc>
          <w:tcPr>
            <w:tcW w:w="167" w:type="pct"/>
            <w:vAlign w:val="center"/>
          </w:tcPr>
          <w:p w:rsidR="00F0068D" w:rsidRPr="004314A5" w:rsidRDefault="00F0068D" w:rsidP="00BD3566">
            <w:pPr>
              <w:tabs>
                <w:tab w:val="left" w:pos="709"/>
                <w:tab w:val="left" w:pos="3119"/>
              </w:tabs>
              <w:autoSpaceDE w:val="0"/>
              <w:autoSpaceDN w:val="0"/>
              <w:adjustRightInd w:val="0"/>
              <w:jc w:val="center"/>
            </w:pPr>
            <w:r w:rsidRPr="004314A5">
              <w:t>1</w:t>
            </w:r>
          </w:p>
        </w:tc>
        <w:tc>
          <w:tcPr>
            <w:tcW w:w="1552" w:type="pct"/>
            <w:vAlign w:val="center"/>
          </w:tcPr>
          <w:p w:rsidR="00F0068D" w:rsidRPr="004314A5" w:rsidRDefault="00E544D4" w:rsidP="003944E1">
            <w:pPr>
              <w:tabs>
                <w:tab w:val="left" w:pos="709"/>
                <w:tab w:val="left" w:pos="3119"/>
              </w:tabs>
              <w:autoSpaceDE w:val="0"/>
              <w:autoSpaceDN w:val="0"/>
              <w:adjustRightInd w:val="0"/>
              <w:ind w:left="108" w:right="108"/>
              <w:rPr>
                <w:bCs/>
              </w:rPr>
            </w:pPr>
            <w:r w:rsidRPr="004314A5">
              <w:rPr>
                <w:bCs/>
              </w:rPr>
              <w:t>ТОО</w:t>
            </w:r>
            <w:r w:rsidR="00E52642" w:rsidRPr="004314A5">
              <w:rPr>
                <w:bCs/>
              </w:rPr>
              <w:t xml:space="preserve"> «</w:t>
            </w:r>
            <w:proofErr w:type="spellStart"/>
            <w:r w:rsidR="003944E1">
              <w:rPr>
                <w:bCs/>
              </w:rPr>
              <w:t>Гелика</w:t>
            </w:r>
            <w:proofErr w:type="spellEnd"/>
            <w:r w:rsidR="00F0068D" w:rsidRPr="004314A5">
              <w:rPr>
                <w:bCs/>
              </w:rPr>
              <w:t>»</w:t>
            </w:r>
          </w:p>
        </w:tc>
        <w:tc>
          <w:tcPr>
            <w:tcW w:w="718" w:type="pct"/>
            <w:vAlign w:val="center"/>
          </w:tcPr>
          <w:p w:rsidR="00F0068D" w:rsidRPr="003C548A" w:rsidRDefault="00F754FA" w:rsidP="00C51F48">
            <w:pPr>
              <w:autoSpaceDE w:val="0"/>
              <w:autoSpaceDN w:val="0"/>
              <w:adjustRightInd w:val="0"/>
              <w:jc w:val="center"/>
              <w:rPr>
                <w:bCs/>
              </w:rPr>
            </w:pPr>
            <w:r>
              <w:rPr>
                <w:bCs/>
              </w:rPr>
              <w:t>001140000601</w:t>
            </w:r>
            <w:bookmarkStart w:id="0" w:name="_GoBack"/>
            <w:bookmarkEnd w:id="0"/>
          </w:p>
        </w:tc>
        <w:tc>
          <w:tcPr>
            <w:tcW w:w="1841" w:type="pct"/>
            <w:vAlign w:val="center"/>
          </w:tcPr>
          <w:p w:rsidR="00F0068D" w:rsidRPr="004314A5" w:rsidRDefault="00F0068D" w:rsidP="003944E1">
            <w:pPr>
              <w:autoSpaceDE w:val="0"/>
              <w:autoSpaceDN w:val="0"/>
              <w:adjustRightInd w:val="0"/>
              <w:jc w:val="center"/>
              <w:rPr>
                <w:bCs/>
              </w:rPr>
            </w:pPr>
            <w:r w:rsidRPr="004314A5">
              <w:t xml:space="preserve">РК, г. </w:t>
            </w:r>
            <w:r w:rsidR="003944E1">
              <w:t>Петропавловск</w:t>
            </w:r>
            <w:r w:rsidRPr="004314A5">
              <w:t>,</w:t>
            </w:r>
            <w:r w:rsidR="00E52642" w:rsidRPr="004314A5">
              <w:t xml:space="preserve"> ул.</w:t>
            </w:r>
            <w:r w:rsidR="003944E1">
              <w:t xml:space="preserve"> Маяковского</w:t>
            </w:r>
            <w:r w:rsidR="00274F93">
              <w:t xml:space="preserve">, </w:t>
            </w:r>
            <w:r w:rsidR="003944E1">
              <w:t>95</w:t>
            </w:r>
          </w:p>
        </w:tc>
        <w:tc>
          <w:tcPr>
            <w:tcW w:w="721" w:type="pct"/>
            <w:vAlign w:val="center"/>
          </w:tcPr>
          <w:p w:rsidR="00F0068D" w:rsidRPr="004314A5" w:rsidRDefault="003944E1" w:rsidP="00C51F48">
            <w:pPr>
              <w:autoSpaceDE w:val="0"/>
              <w:autoSpaceDN w:val="0"/>
              <w:adjustRightInd w:val="0"/>
              <w:jc w:val="center"/>
              <w:rPr>
                <w:bCs/>
              </w:rPr>
            </w:pPr>
            <w:r>
              <w:rPr>
                <w:bCs/>
              </w:rPr>
              <w:t>02</w:t>
            </w:r>
            <w:r w:rsidR="00F0068D" w:rsidRPr="004314A5">
              <w:rPr>
                <w:bCs/>
              </w:rPr>
              <w:t>.0</w:t>
            </w:r>
            <w:r>
              <w:rPr>
                <w:bCs/>
              </w:rPr>
              <w:t>6</w:t>
            </w:r>
            <w:r w:rsidR="00F0068D" w:rsidRPr="004314A5">
              <w:rPr>
                <w:bCs/>
              </w:rPr>
              <w:t>.2023г.</w:t>
            </w:r>
          </w:p>
          <w:p w:rsidR="00F0068D" w:rsidRPr="004314A5" w:rsidRDefault="003944E1" w:rsidP="003944E1">
            <w:pPr>
              <w:autoSpaceDE w:val="0"/>
              <w:autoSpaceDN w:val="0"/>
              <w:adjustRightInd w:val="0"/>
              <w:jc w:val="center"/>
              <w:rPr>
                <w:bCs/>
              </w:rPr>
            </w:pPr>
            <w:r>
              <w:rPr>
                <w:bCs/>
              </w:rPr>
              <w:t>10</w:t>
            </w:r>
            <w:r w:rsidR="00F0068D" w:rsidRPr="004314A5">
              <w:rPr>
                <w:bCs/>
              </w:rPr>
              <w:t>:</w:t>
            </w:r>
            <w:r>
              <w:rPr>
                <w:bCs/>
              </w:rPr>
              <w:t>30</w:t>
            </w:r>
            <w:r w:rsidR="00F0068D" w:rsidRPr="004314A5">
              <w:rPr>
                <w:bCs/>
              </w:rPr>
              <w:t xml:space="preserve"> мин</w:t>
            </w:r>
          </w:p>
        </w:tc>
      </w:tr>
      <w:tr w:rsidR="00724A1A" w:rsidRPr="004314A5" w:rsidTr="00BD3566">
        <w:trPr>
          <w:jc w:val="center"/>
        </w:trPr>
        <w:tc>
          <w:tcPr>
            <w:tcW w:w="167" w:type="pct"/>
            <w:vAlign w:val="center"/>
          </w:tcPr>
          <w:p w:rsidR="00724A1A" w:rsidRPr="004314A5" w:rsidRDefault="00724A1A" w:rsidP="00BD3566">
            <w:pPr>
              <w:tabs>
                <w:tab w:val="left" w:pos="709"/>
                <w:tab w:val="left" w:pos="3119"/>
              </w:tabs>
              <w:autoSpaceDE w:val="0"/>
              <w:autoSpaceDN w:val="0"/>
              <w:adjustRightInd w:val="0"/>
              <w:jc w:val="center"/>
            </w:pPr>
            <w:r>
              <w:t>2</w:t>
            </w:r>
          </w:p>
        </w:tc>
        <w:tc>
          <w:tcPr>
            <w:tcW w:w="1552" w:type="pct"/>
            <w:vAlign w:val="center"/>
          </w:tcPr>
          <w:p w:rsidR="00724A1A" w:rsidRPr="004314A5" w:rsidRDefault="00BC4194" w:rsidP="00151C84">
            <w:pPr>
              <w:tabs>
                <w:tab w:val="left" w:pos="709"/>
                <w:tab w:val="left" w:pos="3119"/>
              </w:tabs>
              <w:autoSpaceDE w:val="0"/>
              <w:autoSpaceDN w:val="0"/>
              <w:adjustRightInd w:val="0"/>
              <w:ind w:left="108" w:right="108"/>
              <w:rPr>
                <w:bCs/>
              </w:rPr>
            </w:pPr>
            <w:r>
              <w:rPr>
                <w:bCs/>
              </w:rPr>
              <w:t>ТОО «</w:t>
            </w:r>
            <w:proofErr w:type="spellStart"/>
            <w:r w:rsidR="00151C84">
              <w:rPr>
                <w:bCs/>
              </w:rPr>
              <w:t>Теникс</w:t>
            </w:r>
            <w:proofErr w:type="spellEnd"/>
            <w:r w:rsidR="00151C84">
              <w:rPr>
                <w:bCs/>
              </w:rPr>
              <w:t>-СК</w:t>
            </w:r>
            <w:r>
              <w:rPr>
                <w:bCs/>
              </w:rPr>
              <w:t>»</w:t>
            </w:r>
          </w:p>
        </w:tc>
        <w:tc>
          <w:tcPr>
            <w:tcW w:w="718" w:type="pct"/>
            <w:vAlign w:val="center"/>
          </w:tcPr>
          <w:p w:rsidR="00724A1A" w:rsidRPr="00402A46" w:rsidRDefault="00151C84" w:rsidP="00C51F48">
            <w:pPr>
              <w:autoSpaceDE w:val="0"/>
              <w:autoSpaceDN w:val="0"/>
              <w:adjustRightInd w:val="0"/>
              <w:jc w:val="center"/>
              <w:rPr>
                <w:bCs/>
              </w:rPr>
            </w:pPr>
            <w:r>
              <w:rPr>
                <w:bCs/>
              </w:rPr>
              <w:t>001240002342</w:t>
            </w:r>
          </w:p>
        </w:tc>
        <w:tc>
          <w:tcPr>
            <w:tcW w:w="1841" w:type="pct"/>
            <w:vAlign w:val="center"/>
          </w:tcPr>
          <w:p w:rsidR="00724A1A" w:rsidRPr="004314A5" w:rsidRDefault="00BC4194" w:rsidP="00151C84">
            <w:pPr>
              <w:autoSpaceDE w:val="0"/>
              <w:autoSpaceDN w:val="0"/>
              <w:adjustRightInd w:val="0"/>
              <w:jc w:val="center"/>
            </w:pPr>
            <w:r>
              <w:t xml:space="preserve">РК, г. Петропавловск, ул. </w:t>
            </w:r>
            <w:r w:rsidR="00151C84">
              <w:t>Жамбыла</w:t>
            </w:r>
            <w:r>
              <w:t xml:space="preserve">, </w:t>
            </w:r>
            <w:r w:rsidR="00151C84">
              <w:t>249, Литер «К, Л,</w:t>
            </w:r>
            <w:r w:rsidR="00D77DCF">
              <w:t xml:space="preserve"> </w:t>
            </w:r>
            <w:r w:rsidR="00151C84">
              <w:t>М»</w:t>
            </w:r>
          </w:p>
        </w:tc>
        <w:tc>
          <w:tcPr>
            <w:tcW w:w="721" w:type="pct"/>
            <w:vAlign w:val="center"/>
          </w:tcPr>
          <w:p w:rsidR="00BC4194" w:rsidRPr="004314A5" w:rsidRDefault="00151C84" w:rsidP="00BC4194">
            <w:pPr>
              <w:autoSpaceDE w:val="0"/>
              <w:autoSpaceDN w:val="0"/>
              <w:adjustRightInd w:val="0"/>
              <w:jc w:val="center"/>
              <w:rPr>
                <w:bCs/>
              </w:rPr>
            </w:pPr>
            <w:r>
              <w:rPr>
                <w:bCs/>
              </w:rPr>
              <w:t>06</w:t>
            </w:r>
            <w:r w:rsidR="00BC4194" w:rsidRPr="004314A5">
              <w:rPr>
                <w:bCs/>
              </w:rPr>
              <w:t>.0</w:t>
            </w:r>
            <w:r>
              <w:rPr>
                <w:bCs/>
              </w:rPr>
              <w:t>6</w:t>
            </w:r>
            <w:r w:rsidR="00BC4194" w:rsidRPr="004314A5">
              <w:rPr>
                <w:bCs/>
              </w:rPr>
              <w:t>.2023г.</w:t>
            </w:r>
          </w:p>
          <w:p w:rsidR="00724A1A" w:rsidRPr="004314A5" w:rsidRDefault="00BC4194" w:rsidP="00151C84">
            <w:pPr>
              <w:autoSpaceDE w:val="0"/>
              <w:autoSpaceDN w:val="0"/>
              <w:adjustRightInd w:val="0"/>
              <w:jc w:val="center"/>
              <w:rPr>
                <w:bCs/>
              </w:rPr>
            </w:pPr>
            <w:r>
              <w:rPr>
                <w:bCs/>
              </w:rPr>
              <w:t>1</w:t>
            </w:r>
            <w:r w:rsidR="00151C84">
              <w:rPr>
                <w:bCs/>
              </w:rPr>
              <w:t>1</w:t>
            </w:r>
            <w:r w:rsidRPr="004314A5">
              <w:rPr>
                <w:bCs/>
              </w:rPr>
              <w:t>:</w:t>
            </w:r>
            <w:r>
              <w:rPr>
                <w:bCs/>
              </w:rPr>
              <w:t>5</w:t>
            </w:r>
            <w:r w:rsidR="00151C84">
              <w:rPr>
                <w:bCs/>
              </w:rPr>
              <w:t>3</w:t>
            </w:r>
            <w:r w:rsidRPr="004314A5">
              <w:rPr>
                <w:bCs/>
              </w:rPr>
              <w:t xml:space="preserve"> мин</w:t>
            </w:r>
          </w:p>
        </w:tc>
      </w:tr>
      <w:tr w:rsidR="00724A1A" w:rsidRPr="004314A5" w:rsidTr="00BD3566">
        <w:trPr>
          <w:jc w:val="center"/>
        </w:trPr>
        <w:tc>
          <w:tcPr>
            <w:tcW w:w="167" w:type="pct"/>
            <w:vAlign w:val="center"/>
          </w:tcPr>
          <w:p w:rsidR="00724A1A" w:rsidRDefault="00724A1A" w:rsidP="00BD3566">
            <w:pPr>
              <w:tabs>
                <w:tab w:val="left" w:pos="709"/>
                <w:tab w:val="left" w:pos="3119"/>
              </w:tabs>
              <w:autoSpaceDE w:val="0"/>
              <w:autoSpaceDN w:val="0"/>
              <w:adjustRightInd w:val="0"/>
              <w:jc w:val="center"/>
            </w:pPr>
            <w:r>
              <w:t>3</w:t>
            </w:r>
          </w:p>
        </w:tc>
        <w:tc>
          <w:tcPr>
            <w:tcW w:w="1552" w:type="pct"/>
            <w:vAlign w:val="center"/>
          </w:tcPr>
          <w:p w:rsidR="00724A1A" w:rsidRPr="004314A5" w:rsidRDefault="002B61A5" w:rsidP="00C45575">
            <w:pPr>
              <w:tabs>
                <w:tab w:val="left" w:pos="709"/>
                <w:tab w:val="left" w:pos="3119"/>
              </w:tabs>
              <w:autoSpaceDE w:val="0"/>
              <w:autoSpaceDN w:val="0"/>
              <w:adjustRightInd w:val="0"/>
              <w:ind w:left="108" w:right="108"/>
              <w:rPr>
                <w:bCs/>
              </w:rPr>
            </w:pPr>
            <w:r>
              <w:rPr>
                <w:bCs/>
              </w:rPr>
              <w:t>ТОО «</w:t>
            </w:r>
            <w:proofErr w:type="spellStart"/>
            <w:r w:rsidR="00C45575">
              <w:rPr>
                <w:bCs/>
              </w:rPr>
              <w:t>Арша</w:t>
            </w:r>
            <w:proofErr w:type="spellEnd"/>
            <w:r>
              <w:rPr>
                <w:bCs/>
              </w:rPr>
              <w:t>»</w:t>
            </w:r>
          </w:p>
        </w:tc>
        <w:tc>
          <w:tcPr>
            <w:tcW w:w="718" w:type="pct"/>
            <w:vAlign w:val="center"/>
          </w:tcPr>
          <w:p w:rsidR="00724A1A" w:rsidRPr="00BD573D" w:rsidRDefault="00C45575" w:rsidP="00C51F48">
            <w:pPr>
              <w:autoSpaceDE w:val="0"/>
              <w:autoSpaceDN w:val="0"/>
              <w:adjustRightInd w:val="0"/>
              <w:jc w:val="center"/>
              <w:rPr>
                <w:bCs/>
              </w:rPr>
            </w:pPr>
            <w:r>
              <w:rPr>
                <w:bCs/>
              </w:rPr>
              <w:t>940340000203</w:t>
            </w:r>
          </w:p>
        </w:tc>
        <w:tc>
          <w:tcPr>
            <w:tcW w:w="1841" w:type="pct"/>
            <w:vAlign w:val="center"/>
          </w:tcPr>
          <w:p w:rsidR="00724A1A" w:rsidRPr="004314A5" w:rsidRDefault="002B61A5" w:rsidP="00C45575">
            <w:pPr>
              <w:autoSpaceDE w:val="0"/>
              <w:autoSpaceDN w:val="0"/>
              <w:adjustRightInd w:val="0"/>
              <w:jc w:val="center"/>
            </w:pPr>
            <w:r>
              <w:t xml:space="preserve">РК, г. </w:t>
            </w:r>
            <w:r w:rsidR="00C45575">
              <w:t>Кокшетау</w:t>
            </w:r>
            <w:r>
              <w:t xml:space="preserve">, </w:t>
            </w:r>
            <w:proofErr w:type="spellStart"/>
            <w:r w:rsidR="00C45575">
              <w:t>мкр</w:t>
            </w:r>
            <w:proofErr w:type="spellEnd"/>
            <w:r w:rsidR="00C45575">
              <w:t>. Васильковский</w:t>
            </w:r>
            <w:r>
              <w:t xml:space="preserve">, </w:t>
            </w:r>
            <w:r w:rsidR="00C45575">
              <w:t>12 «а»</w:t>
            </w:r>
          </w:p>
        </w:tc>
        <w:tc>
          <w:tcPr>
            <w:tcW w:w="721" w:type="pct"/>
            <w:vAlign w:val="center"/>
          </w:tcPr>
          <w:p w:rsidR="00BC4194" w:rsidRPr="004314A5" w:rsidRDefault="00C45575" w:rsidP="00BC4194">
            <w:pPr>
              <w:autoSpaceDE w:val="0"/>
              <w:autoSpaceDN w:val="0"/>
              <w:adjustRightInd w:val="0"/>
              <w:jc w:val="center"/>
              <w:rPr>
                <w:bCs/>
              </w:rPr>
            </w:pPr>
            <w:r>
              <w:rPr>
                <w:bCs/>
              </w:rPr>
              <w:t>07</w:t>
            </w:r>
            <w:r w:rsidR="00BC4194" w:rsidRPr="004314A5">
              <w:rPr>
                <w:bCs/>
              </w:rPr>
              <w:t>.0</w:t>
            </w:r>
            <w:r>
              <w:rPr>
                <w:bCs/>
              </w:rPr>
              <w:t>6</w:t>
            </w:r>
            <w:r w:rsidR="00BC4194" w:rsidRPr="004314A5">
              <w:rPr>
                <w:bCs/>
              </w:rPr>
              <w:t>.2023г.</w:t>
            </w:r>
          </w:p>
          <w:p w:rsidR="00724A1A" w:rsidRPr="004314A5" w:rsidRDefault="00BC4194" w:rsidP="00C45575">
            <w:pPr>
              <w:autoSpaceDE w:val="0"/>
              <w:autoSpaceDN w:val="0"/>
              <w:adjustRightInd w:val="0"/>
              <w:jc w:val="center"/>
              <w:rPr>
                <w:bCs/>
              </w:rPr>
            </w:pPr>
            <w:r>
              <w:rPr>
                <w:bCs/>
              </w:rPr>
              <w:t>1</w:t>
            </w:r>
            <w:r w:rsidR="00C45575">
              <w:rPr>
                <w:bCs/>
              </w:rPr>
              <w:t>1</w:t>
            </w:r>
            <w:r w:rsidRPr="004314A5">
              <w:rPr>
                <w:bCs/>
              </w:rPr>
              <w:t>:</w:t>
            </w:r>
            <w:r w:rsidR="00687DFD">
              <w:rPr>
                <w:bCs/>
              </w:rPr>
              <w:t>5</w:t>
            </w:r>
            <w:r w:rsidR="00C45575">
              <w:rPr>
                <w:bCs/>
              </w:rPr>
              <w:t>0</w:t>
            </w:r>
            <w:r w:rsidRPr="004314A5">
              <w:rPr>
                <w:bCs/>
              </w:rPr>
              <w:t xml:space="preserve"> мин</w:t>
            </w:r>
          </w:p>
        </w:tc>
      </w:tr>
      <w:tr w:rsidR="00F7282B" w:rsidRPr="004314A5" w:rsidTr="00BD3566">
        <w:trPr>
          <w:jc w:val="center"/>
        </w:trPr>
        <w:tc>
          <w:tcPr>
            <w:tcW w:w="167" w:type="pct"/>
            <w:vAlign w:val="center"/>
          </w:tcPr>
          <w:p w:rsidR="00F7282B" w:rsidRDefault="00F7282B" w:rsidP="00BD3566">
            <w:pPr>
              <w:tabs>
                <w:tab w:val="left" w:pos="709"/>
                <w:tab w:val="left" w:pos="3119"/>
              </w:tabs>
              <w:autoSpaceDE w:val="0"/>
              <w:autoSpaceDN w:val="0"/>
              <w:adjustRightInd w:val="0"/>
              <w:jc w:val="center"/>
            </w:pPr>
            <w:r>
              <w:t>4</w:t>
            </w:r>
          </w:p>
        </w:tc>
        <w:tc>
          <w:tcPr>
            <w:tcW w:w="1552" w:type="pct"/>
            <w:vAlign w:val="center"/>
          </w:tcPr>
          <w:p w:rsidR="00F7282B" w:rsidRDefault="00E313AC" w:rsidP="00BB19C0">
            <w:pPr>
              <w:tabs>
                <w:tab w:val="left" w:pos="709"/>
                <w:tab w:val="left" w:pos="3119"/>
              </w:tabs>
              <w:autoSpaceDE w:val="0"/>
              <w:autoSpaceDN w:val="0"/>
              <w:adjustRightInd w:val="0"/>
              <w:ind w:left="108" w:right="108"/>
              <w:rPr>
                <w:bCs/>
              </w:rPr>
            </w:pPr>
            <w:r>
              <w:rPr>
                <w:bCs/>
              </w:rPr>
              <w:t>ТОО «</w:t>
            </w:r>
            <w:proofErr w:type="spellStart"/>
            <w:r>
              <w:rPr>
                <w:bCs/>
              </w:rPr>
              <w:t>ОрдаМед</w:t>
            </w:r>
            <w:proofErr w:type="spellEnd"/>
            <w:r>
              <w:rPr>
                <w:bCs/>
              </w:rPr>
              <w:t xml:space="preserve"> Петропавловск»</w:t>
            </w:r>
          </w:p>
        </w:tc>
        <w:tc>
          <w:tcPr>
            <w:tcW w:w="718" w:type="pct"/>
            <w:vAlign w:val="center"/>
          </w:tcPr>
          <w:p w:rsidR="00F7282B" w:rsidRDefault="00E313AC" w:rsidP="00C51F48">
            <w:pPr>
              <w:autoSpaceDE w:val="0"/>
              <w:autoSpaceDN w:val="0"/>
              <w:adjustRightInd w:val="0"/>
              <w:jc w:val="center"/>
              <w:rPr>
                <w:bCs/>
              </w:rPr>
            </w:pPr>
            <w:r>
              <w:rPr>
                <w:bCs/>
              </w:rPr>
              <w:t>140340022623</w:t>
            </w:r>
          </w:p>
        </w:tc>
        <w:tc>
          <w:tcPr>
            <w:tcW w:w="1841" w:type="pct"/>
            <w:vAlign w:val="center"/>
          </w:tcPr>
          <w:p w:rsidR="00F7282B" w:rsidRDefault="00E313AC" w:rsidP="00E313AC">
            <w:pPr>
              <w:autoSpaceDE w:val="0"/>
              <w:autoSpaceDN w:val="0"/>
              <w:adjustRightInd w:val="0"/>
              <w:jc w:val="center"/>
            </w:pPr>
            <w:r w:rsidRPr="004314A5">
              <w:t xml:space="preserve">РК, г. </w:t>
            </w:r>
            <w:r>
              <w:t>Петропавловск</w:t>
            </w:r>
            <w:r w:rsidRPr="004314A5">
              <w:t>, ул.</w:t>
            </w:r>
            <w:r>
              <w:t xml:space="preserve"> </w:t>
            </w:r>
            <w:r>
              <w:t>Чкалова</w:t>
            </w:r>
            <w:r>
              <w:t xml:space="preserve">, </w:t>
            </w:r>
            <w:r>
              <w:t>д.48, офис 222</w:t>
            </w:r>
          </w:p>
        </w:tc>
        <w:tc>
          <w:tcPr>
            <w:tcW w:w="721" w:type="pct"/>
            <w:vAlign w:val="center"/>
          </w:tcPr>
          <w:p w:rsidR="00E313AC" w:rsidRPr="004314A5" w:rsidRDefault="00E313AC" w:rsidP="00E313AC">
            <w:pPr>
              <w:autoSpaceDE w:val="0"/>
              <w:autoSpaceDN w:val="0"/>
              <w:adjustRightInd w:val="0"/>
              <w:jc w:val="center"/>
              <w:rPr>
                <w:bCs/>
              </w:rPr>
            </w:pPr>
            <w:r>
              <w:rPr>
                <w:bCs/>
              </w:rPr>
              <w:t>07</w:t>
            </w:r>
            <w:r w:rsidRPr="004314A5">
              <w:rPr>
                <w:bCs/>
              </w:rPr>
              <w:t>.0</w:t>
            </w:r>
            <w:r>
              <w:rPr>
                <w:bCs/>
              </w:rPr>
              <w:t>6</w:t>
            </w:r>
            <w:r w:rsidRPr="004314A5">
              <w:rPr>
                <w:bCs/>
              </w:rPr>
              <w:t>.2023г.</w:t>
            </w:r>
          </w:p>
          <w:p w:rsidR="00F7282B" w:rsidRPr="004314A5" w:rsidRDefault="00E313AC" w:rsidP="00E313AC">
            <w:pPr>
              <w:autoSpaceDE w:val="0"/>
              <w:autoSpaceDN w:val="0"/>
              <w:adjustRightInd w:val="0"/>
              <w:jc w:val="center"/>
              <w:rPr>
                <w:bCs/>
              </w:rPr>
            </w:pPr>
            <w:r>
              <w:rPr>
                <w:bCs/>
              </w:rPr>
              <w:t>1</w:t>
            </w:r>
            <w:r>
              <w:rPr>
                <w:bCs/>
              </w:rPr>
              <w:t>4</w:t>
            </w:r>
            <w:r w:rsidRPr="004314A5">
              <w:rPr>
                <w:bCs/>
              </w:rPr>
              <w:t>:</w:t>
            </w:r>
            <w:r>
              <w:rPr>
                <w:bCs/>
              </w:rPr>
              <w:t>23</w:t>
            </w:r>
            <w:r w:rsidRPr="004314A5">
              <w:rPr>
                <w:bCs/>
              </w:rPr>
              <w:t xml:space="preserve"> мин</w:t>
            </w:r>
          </w:p>
        </w:tc>
      </w:tr>
    </w:tbl>
    <w:p w:rsidR="00301BE2" w:rsidRPr="004314A5"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344" w:type="dxa"/>
        <w:tblLayout w:type="fixed"/>
        <w:tblLook w:val="04A0" w:firstRow="1" w:lastRow="0" w:firstColumn="1" w:lastColumn="0" w:noHBand="0" w:noVBand="1"/>
      </w:tblPr>
      <w:tblGrid>
        <w:gridCol w:w="1101"/>
        <w:gridCol w:w="2693"/>
        <w:gridCol w:w="1276"/>
        <w:gridCol w:w="1417"/>
        <w:gridCol w:w="2126"/>
        <w:gridCol w:w="2268"/>
        <w:gridCol w:w="2127"/>
        <w:gridCol w:w="2336"/>
      </w:tblGrid>
      <w:tr w:rsidR="00F10C13" w:rsidRPr="004314A5" w:rsidTr="00F10C13">
        <w:trPr>
          <w:trHeight w:val="621"/>
        </w:trPr>
        <w:tc>
          <w:tcPr>
            <w:tcW w:w="1101" w:type="dxa"/>
          </w:tcPr>
          <w:p w:rsidR="00CC3DDD" w:rsidRPr="004314A5" w:rsidRDefault="00CC3DDD" w:rsidP="00301BE2">
            <w:pPr>
              <w:autoSpaceDE w:val="0"/>
              <w:autoSpaceDN w:val="0"/>
              <w:adjustRightInd w:val="0"/>
              <w:jc w:val="center"/>
              <w:rPr>
                <w:bCs/>
                <w:color w:val="000000"/>
              </w:rPr>
            </w:pPr>
            <w:r w:rsidRPr="004314A5">
              <w:rPr>
                <w:bCs/>
                <w:color w:val="000000"/>
              </w:rPr>
              <w:t>№</w:t>
            </w:r>
          </w:p>
        </w:tc>
        <w:tc>
          <w:tcPr>
            <w:tcW w:w="2693" w:type="dxa"/>
          </w:tcPr>
          <w:p w:rsidR="00CC3DDD" w:rsidRPr="004314A5" w:rsidRDefault="00CC3DDD" w:rsidP="00301BE2">
            <w:pPr>
              <w:autoSpaceDE w:val="0"/>
              <w:autoSpaceDN w:val="0"/>
              <w:adjustRightInd w:val="0"/>
              <w:jc w:val="center"/>
              <w:rPr>
                <w:bCs/>
                <w:color w:val="000000"/>
              </w:rPr>
            </w:pPr>
            <w:r w:rsidRPr="004314A5">
              <w:rPr>
                <w:bCs/>
                <w:color w:val="000000"/>
              </w:rPr>
              <w:t>Наименование</w:t>
            </w:r>
          </w:p>
        </w:tc>
        <w:tc>
          <w:tcPr>
            <w:tcW w:w="1276" w:type="dxa"/>
          </w:tcPr>
          <w:p w:rsidR="00CC3DDD" w:rsidRPr="004314A5" w:rsidRDefault="00CC3DDD"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417" w:type="dxa"/>
          </w:tcPr>
          <w:p w:rsidR="00CC3DDD" w:rsidRPr="004314A5" w:rsidRDefault="00CC3DDD" w:rsidP="00301BE2">
            <w:pPr>
              <w:autoSpaceDE w:val="0"/>
              <w:autoSpaceDN w:val="0"/>
              <w:adjustRightInd w:val="0"/>
              <w:jc w:val="center"/>
              <w:rPr>
                <w:bCs/>
                <w:color w:val="000000"/>
              </w:rPr>
            </w:pPr>
            <w:r w:rsidRPr="004314A5">
              <w:rPr>
                <w:bCs/>
                <w:color w:val="000000"/>
              </w:rPr>
              <w:t>Цена заказчика</w:t>
            </w:r>
          </w:p>
        </w:tc>
        <w:tc>
          <w:tcPr>
            <w:tcW w:w="2126" w:type="dxa"/>
          </w:tcPr>
          <w:p w:rsidR="00CC3DDD" w:rsidRPr="00FA500A" w:rsidRDefault="00F10C13" w:rsidP="00FA3A83">
            <w:pPr>
              <w:autoSpaceDE w:val="0"/>
              <w:autoSpaceDN w:val="0"/>
              <w:adjustRightInd w:val="0"/>
              <w:jc w:val="center"/>
              <w:rPr>
                <w:b/>
                <w:bCs/>
                <w:color w:val="000000"/>
              </w:rPr>
            </w:pPr>
            <w:r w:rsidRPr="00FA500A">
              <w:rPr>
                <w:b/>
                <w:bCs/>
              </w:rPr>
              <w:t>ТОО «</w:t>
            </w:r>
            <w:proofErr w:type="spellStart"/>
            <w:r w:rsidRPr="00FA500A">
              <w:rPr>
                <w:b/>
                <w:bCs/>
              </w:rPr>
              <w:t>Гелика</w:t>
            </w:r>
            <w:proofErr w:type="spellEnd"/>
            <w:r w:rsidRPr="00FA500A">
              <w:rPr>
                <w:b/>
                <w:bCs/>
              </w:rPr>
              <w:t>»</w:t>
            </w:r>
          </w:p>
        </w:tc>
        <w:tc>
          <w:tcPr>
            <w:tcW w:w="2268" w:type="dxa"/>
          </w:tcPr>
          <w:p w:rsidR="00CC3DDD" w:rsidRPr="00FA500A" w:rsidRDefault="00F10C13" w:rsidP="00FA3A83">
            <w:pPr>
              <w:autoSpaceDE w:val="0"/>
              <w:autoSpaceDN w:val="0"/>
              <w:adjustRightInd w:val="0"/>
              <w:jc w:val="center"/>
              <w:rPr>
                <w:b/>
                <w:bCs/>
                <w:color w:val="000000"/>
              </w:rPr>
            </w:pPr>
            <w:r w:rsidRPr="00FA500A">
              <w:rPr>
                <w:b/>
                <w:bCs/>
              </w:rPr>
              <w:t>ТОО «</w:t>
            </w:r>
            <w:proofErr w:type="spellStart"/>
            <w:r w:rsidRPr="00FA500A">
              <w:rPr>
                <w:b/>
                <w:bCs/>
              </w:rPr>
              <w:t>Теникс</w:t>
            </w:r>
            <w:proofErr w:type="spellEnd"/>
            <w:r w:rsidRPr="00FA500A">
              <w:rPr>
                <w:b/>
                <w:bCs/>
              </w:rPr>
              <w:t>-СК»</w:t>
            </w:r>
          </w:p>
        </w:tc>
        <w:tc>
          <w:tcPr>
            <w:tcW w:w="2127" w:type="dxa"/>
          </w:tcPr>
          <w:p w:rsidR="00CC3DDD" w:rsidRPr="00FA500A" w:rsidRDefault="00F10C13" w:rsidP="00FA3A83">
            <w:pPr>
              <w:autoSpaceDE w:val="0"/>
              <w:autoSpaceDN w:val="0"/>
              <w:adjustRightInd w:val="0"/>
              <w:jc w:val="center"/>
              <w:rPr>
                <w:b/>
                <w:bCs/>
                <w:color w:val="000000"/>
              </w:rPr>
            </w:pPr>
            <w:r w:rsidRPr="00FA500A">
              <w:rPr>
                <w:b/>
                <w:bCs/>
              </w:rPr>
              <w:t>ТОО «</w:t>
            </w:r>
            <w:proofErr w:type="spellStart"/>
            <w:r w:rsidRPr="00FA500A">
              <w:rPr>
                <w:b/>
                <w:bCs/>
              </w:rPr>
              <w:t>Арша</w:t>
            </w:r>
            <w:proofErr w:type="spellEnd"/>
            <w:r w:rsidRPr="00FA500A">
              <w:rPr>
                <w:b/>
                <w:bCs/>
              </w:rPr>
              <w:t>»</w:t>
            </w:r>
          </w:p>
        </w:tc>
        <w:tc>
          <w:tcPr>
            <w:tcW w:w="2336" w:type="dxa"/>
          </w:tcPr>
          <w:p w:rsidR="00CC3DDD" w:rsidRPr="00FA500A" w:rsidRDefault="00F10C13" w:rsidP="00FA3A83">
            <w:pPr>
              <w:autoSpaceDE w:val="0"/>
              <w:autoSpaceDN w:val="0"/>
              <w:adjustRightInd w:val="0"/>
              <w:jc w:val="center"/>
              <w:rPr>
                <w:b/>
                <w:bCs/>
                <w:color w:val="000000"/>
              </w:rPr>
            </w:pPr>
            <w:r w:rsidRPr="00FA500A">
              <w:rPr>
                <w:b/>
                <w:bCs/>
              </w:rPr>
              <w:t>ТОО «</w:t>
            </w:r>
            <w:proofErr w:type="spellStart"/>
            <w:r w:rsidRPr="00FA500A">
              <w:rPr>
                <w:b/>
                <w:bCs/>
              </w:rPr>
              <w:t>ОрдаМед</w:t>
            </w:r>
            <w:proofErr w:type="spellEnd"/>
            <w:r w:rsidRPr="00FA500A">
              <w:rPr>
                <w:b/>
                <w:bCs/>
              </w:rPr>
              <w:t xml:space="preserve"> Петропавловск»</w:t>
            </w:r>
          </w:p>
        </w:tc>
      </w:tr>
      <w:tr w:rsidR="00F10C13" w:rsidRPr="004314A5" w:rsidTr="00F10C13">
        <w:trPr>
          <w:trHeight w:val="413"/>
        </w:trPr>
        <w:tc>
          <w:tcPr>
            <w:tcW w:w="1101" w:type="dxa"/>
          </w:tcPr>
          <w:p w:rsidR="00CC3DDD" w:rsidRPr="004314A5" w:rsidRDefault="00CC3DDD" w:rsidP="00380E45">
            <w:pPr>
              <w:autoSpaceDE w:val="0"/>
              <w:autoSpaceDN w:val="0"/>
              <w:adjustRightInd w:val="0"/>
              <w:jc w:val="center"/>
              <w:rPr>
                <w:bCs/>
                <w:color w:val="000000"/>
              </w:rPr>
            </w:pPr>
            <w:r w:rsidRPr="004314A5">
              <w:rPr>
                <w:bCs/>
                <w:color w:val="000000"/>
              </w:rPr>
              <w:t>1</w:t>
            </w:r>
          </w:p>
        </w:tc>
        <w:tc>
          <w:tcPr>
            <w:tcW w:w="2693" w:type="dxa"/>
          </w:tcPr>
          <w:p w:rsidR="00CC3DDD" w:rsidRPr="005C3017" w:rsidRDefault="00CC3DDD" w:rsidP="007E4ADA">
            <w:r w:rsidRPr="005C3017">
              <w:t>Гель для УЗИ</w:t>
            </w:r>
          </w:p>
        </w:tc>
        <w:tc>
          <w:tcPr>
            <w:tcW w:w="1276" w:type="dxa"/>
          </w:tcPr>
          <w:p w:rsidR="00CC3DDD" w:rsidRPr="005C3017" w:rsidRDefault="00CC3DDD" w:rsidP="007E4ADA">
            <w:pPr>
              <w:jc w:val="center"/>
            </w:pPr>
            <w:r w:rsidRPr="005C3017">
              <w:t>канистра</w:t>
            </w:r>
          </w:p>
        </w:tc>
        <w:tc>
          <w:tcPr>
            <w:tcW w:w="1417" w:type="dxa"/>
          </w:tcPr>
          <w:p w:rsidR="00CC3DDD" w:rsidRPr="005C3017" w:rsidRDefault="00CC3DDD" w:rsidP="007E4ADA">
            <w:pPr>
              <w:jc w:val="center"/>
            </w:pPr>
            <w:r w:rsidRPr="005C3017">
              <w:t>4 200,00</w:t>
            </w:r>
          </w:p>
        </w:tc>
        <w:tc>
          <w:tcPr>
            <w:tcW w:w="2126" w:type="dxa"/>
          </w:tcPr>
          <w:p w:rsidR="00CC3DDD" w:rsidRPr="00E81020" w:rsidRDefault="00B47AFE" w:rsidP="00380E45">
            <w:pPr>
              <w:autoSpaceDE w:val="0"/>
              <w:autoSpaceDN w:val="0"/>
              <w:adjustRightInd w:val="0"/>
              <w:jc w:val="center"/>
              <w:rPr>
                <w:bCs/>
              </w:rPr>
            </w:pPr>
            <w:r w:rsidRPr="00E81020">
              <w:rPr>
                <w:bCs/>
              </w:rPr>
              <w:t>3 671,00</w:t>
            </w:r>
          </w:p>
        </w:tc>
        <w:tc>
          <w:tcPr>
            <w:tcW w:w="2268" w:type="dxa"/>
          </w:tcPr>
          <w:p w:rsidR="00CC3DDD" w:rsidRPr="00E81020" w:rsidRDefault="00B47AFE" w:rsidP="00380E45">
            <w:pPr>
              <w:autoSpaceDE w:val="0"/>
              <w:autoSpaceDN w:val="0"/>
              <w:adjustRightInd w:val="0"/>
              <w:jc w:val="center"/>
              <w:rPr>
                <w:bCs/>
              </w:rPr>
            </w:pPr>
            <w:r w:rsidRPr="00E81020">
              <w:rPr>
                <w:bCs/>
              </w:rPr>
              <w:t>4 000,00</w:t>
            </w:r>
          </w:p>
        </w:tc>
        <w:tc>
          <w:tcPr>
            <w:tcW w:w="2127" w:type="dxa"/>
          </w:tcPr>
          <w:p w:rsidR="00CC3DDD" w:rsidRPr="004314A5" w:rsidRDefault="00B47AFE" w:rsidP="00380E45">
            <w:pPr>
              <w:autoSpaceDE w:val="0"/>
              <w:autoSpaceDN w:val="0"/>
              <w:adjustRightInd w:val="0"/>
              <w:jc w:val="center"/>
              <w:rPr>
                <w:bCs/>
                <w:color w:val="000000"/>
              </w:rPr>
            </w:pPr>
            <w:r>
              <w:rPr>
                <w:bCs/>
                <w:color w:val="000000"/>
              </w:rPr>
              <w:t>3 850,00</w:t>
            </w:r>
          </w:p>
        </w:tc>
        <w:tc>
          <w:tcPr>
            <w:tcW w:w="2336" w:type="dxa"/>
          </w:tcPr>
          <w:p w:rsidR="00CC3DDD" w:rsidRPr="004314A5" w:rsidRDefault="00CC3DDD" w:rsidP="00380E45">
            <w:pPr>
              <w:autoSpaceDE w:val="0"/>
              <w:autoSpaceDN w:val="0"/>
              <w:adjustRightInd w:val="0"/>
              <w:jc w:val="center"/>
              <w:rPr>
                <w:bCs/>
                <w:color w:val="000000"/>
              </w:rPr>
            </w:pPr>
          </w:p>
        </w:tc>
      </w:tr>
      <w:tr w:rsidR="00F10C13" w:rsidRPr="004314A5" w:rsidTr="00F10C13">
        <w:trPr>
          <w:trHeight w:val="413"/>
        </w:trPr>
        <w:tc>
          <w:tcPr>
            <w:tcW w:w="1101" w:type="dxa"/>
          </w:tcPr>
          <w:p w:rsidR="00CC3DDD" w:rsidRPr="004314A5" w:rsidRDefault="00CC3DDD" w:rsidP="00380E45">
            <w:pPr>
              <w:autoSpaceDE w:val="0"/>
              <w:autoSpaceDN w:val="0"/>
              <w:adjustRightInd w:val="0"/>
              <w:jc w:val="center"/>
              <w:rPr>
                <w:bCs/>
                <w:color w:val="000000"/>
              </w:rPr>
            </w:pPr>
            <w:r>
              <w:rPr>
                <w:bCs/>
                <w:color w:val="000000"/>
              </w:rPr>
              <w:t>2</w:t>
            </w:r>
          </w:p>
        </w:tc>
        <w:tc>
          <w:tcPr>
            <w:tcW w:w="2693" w:type="dxa"/>
          </w:tcPr>
          <w:p w:rsidR="00CC3DDD" w:rsidRPr="005C3017" w:rsidRDefault="00CC3DDD" w:rsidP="007E4ADA">
            <w:r w:rsidRPr="005C3017">
              <w:t>Гель ЭКГ</w:t>
            </w:r>
          </w:p>
        </w:tc>
        <w:tc>
          <w:tcPr>
            <w:tcW w:w="1276" w:type="dxa"/>
          </w:tcPr>
          <w:p w:rsidR="00CC3DDD" w:rsidRPr="005C3017" w:rsidRDefault="00CC3DDD" w:rsidP="007E4ADA">
            <w:pPr>
              <w:jc w:val="center"/>
            </w:pPr>
            <w:r w:rsidRPr="005C3017">
              <w:t>флакон</w:t>
            </w:r>
          </w:p>
        </w:tc>
        <w:tc>
          <w:tcPr>
            <w:tcW w:w="1417" w:type="dxa"/>
          </w:tcPr>
          <w:p w:rsidR="00CC3DDD" w:rsidRPr="005C3017" w:rsidRDefault="00CC3DDD" w:rsidP="007E4ADA">
            <w:pPr>
              <w:jc w:val="center"/>
            </w:pPr>
            <w:r w:rsidRPr="005C3017">
              <w:t>1 130,00</w:t>
            </w:r>
          </w:p>
        </w:tc>
        <w:tc>
          <w:tcPr>
            <w:tcW w:w="2126" w:type="dxa"/>
          </w:tcPr>
          <w:p w:rsidR="00CC3DDD" w:rsidRPr="00E81020" w:rsidRDefault="00B47AFE" w:rsidP="00380E45">
            <w:pPr>
              <w:autoSpaceDE w:val="0"/>
              <w:autoSpaceDN w:val="0"/>
              <w:adjustRightInd w:val="0"/>
              <w:jc w:val="center"/>
              <w:rPr>
                <w:bCs/>
              </w:rPr>
            </w:pPr>
            <w:r w:rsidRPr="00E81020">
              <w:rPr>
                <w:bCs/>
              </w:rPr>
              <w:t>999,00</w:t>
            </w:r>
          </w:p>
        </w:tc>
        <w:tc>
          <w:tcPr>
            <w:tcW w:w="2268" w:type="dxa"/>
          </w:tcPr>
          <w:p w:rsidR="00CC3DDD" w:rsidRPr="00E81020" w:rsidRDefault="00CC3DDD" w:rsidP="00380E45">
            <w:pPr>
              <w:autoSpaceDE w:val="0"/>
              <w:autoSpaceDN w:val="0"/>
              <w:adjustRightInd w:val="0"/>
              <w:jc w:val="center"/>
              <w:rPr>
                <w:bCs/>
              </w:rPr>
            </w:pPr>
          </w:p>
        </w:tc>
        <w:tc>
          <w:tcPr>
            <w:tcW w:w="2127" w:type="dxa"/>
          </w:tcPr>
          <w:p w:rsidR="00CC3DDD" w:rsidRDefault="00CC3DDD" w:rsidP="00380E45">
            <w:pPr>
              <w:autoSpaceDE w:val="0"/>
              <w:autoSpaceDN w:val="0"/>
              <w:adjustRightInd w:val="0"/>
              <w:jc w:val="center"/>
              <w:rPr>
                <w:bCs/>
                <w:color w:val="000000"/>
              </w:rPr>
            </w:pPr>
          </w:p>
        </w:tc>
        <w:tc>
          <w:tcPr>
            <w:tcW w:w="2336" w:type="dxa"/>
          </w:tcPr>
          <w:p w:rsidR="00CC3DDD" w:rsidRDefault="00CC3DDD" w:rsidP="00380E45">
            <w:pPr>
              <w:autoSpaceDE w:val="0"/>
              <w:autoSpaceDN w:val="0"/>
              <w:adjustRightInd w:val="0"/>
              <w:jc w:val="center"/>
              <w:rPr>
                <w:bCs/>
                <w:color w:val="000000"/>
              </w:rPr>
            </w:pPr>
          </w:p>
        </w:tc>
      </w:tr>
      <w:tr w:rsidR="00F10C13" w:rsidRPr="004314A5" w:rsidTr="00F10C13">
        <w:trPr>
          <w:trHeight w:val="413"/>
        </w:trPr>
        <w:tc>
          <w:tcPr>
            <w:tcW w:w="1101" w:type="dxa"/>
          </w:tcPr>
          <w:p w:rsidR="00CC3DDD" w:rsidRPr="004314A5" w:rsidRDefault="00CC3DDD" w:rsidP="00380E45">
            <w:pPr>
              <w:autoSpaceDE w:val="0"/>
              <w:autoSpaceDN w:val="0"/>
              <w:adjustRightInd w:val="0"/>
              <w:jc w:val="center"/>
              <w:rPr>
                <w:bCs/>
                <w:color w:val="000000"/>
              </w:rPr>
            </w:pPr>
            <w:r>
              <w:rPr>
                <w:bCs/>
                <w:color w:val="000000"/>
              </w:rPr>
              <w:t>3</w:t>
            </w:r>
          </w:p>
        </w:tc>
        <w:tc>
          <w:tcPr>
            <w:tcW w:w="2693" w:type="dxa"/>
          </w:tcPr>
          <w:p w:rsidR="00CC3DDD" w:rsidRPr="005C3017" w:rsidRDefault="00CC3DDD" w:rsidP="007E4ADA">
            <w:proofErr w:type="spellStart"/>
            <w:r w:rsidRPr="005C3017">
              <w:t>Канамицин</w:t>
            </w:r>
            <w:proofErr w:type="spellEnd"/>
            <w:r w:rsidRPr="005C3017">
              <w:t xml:space="preserve"> </w:t>
            </w:r>
          </w:p>
        </w:tc>
        <w:tc>
          <w:tcPr>
            <w:tcW w:w="1276" w:type="dxa"/>
          </w:tcPr>
          <w:p w:rsidR="00CC3DDD" w:rsidRPr="005C3017" w:rsidRDefault="00CC3DDD" w:rsidP="007E4ADA">
            <w:pPr>
              <w:jc w:val="center"/>
            </w:pPr>
            <w:r w:rsidRPr="005C3017">
              <w:t>флакон</w:t>
            </w:r>
          </w:p>
        </w:tc>
        <w:tc>
          <w:tcPr>
            <w:tcW w:w="1417" w:type="dxa"/>
          </w:tcPr>
          <w:p w:rsidR="00CC3DDD" w:rsidRPr="005C3017" w:rsidRDefault="00CC3DDD" w:rsidP="007E4ADA">
            <w:pPr>
              <w:jc w:val="center"/>
            </w:pPr>
            <w:r w:rsidRPr="005C3017">
              <w:t>71,30</w:t>
            </w:r>
          </w:p>
        </w:tc>
        <w:tc>
          <w:tcPr>
            <w:tcW w:w="2126" w:type="dxa"/>
          </w:tcPr>
          <w:p w:rsidR="00CC3DDD" w:rsidRPr="00E81020" w:rsidRDefault="00CC3DDD" w:rsidP="00380E45">
            <w:pPr>
              <w:autoSpaceDE w:val="0"/>
              <w:autoSpaceDN w:val="0"/>
              <w:adjustRightInd w:val="0"/>
              <w:jc w:val="center"/>
              <w:rPr>
                <w:bCs/>
              </w:rPr>
            </w:pPr>
          </w:p>
        </w:tc>
        <w:tc>
          <w:tcPr>
            <w:tcW w:w="2268" w:type="dxa"/>
          </w:tcPr>
          <w:p w:rsidR="00CC3DDD" w:rsidRPr="00E81020" w:rsidRDefault="00CC3DDD" w:rsidP="00380E45">
            <w:pPr>
              <w:autoSpaceDE w:val="0"/>
              <w:autoSpaceDN w:val="0"/>
              <w:adjustRightInd w:val="0"/>
              <w:jc w:val="center"/>
              <w:rPr>
                <w:bCs/>
              </w:rPr>
            </w:pPr>
          </w:p>
        </w:tc>
        <w:tc>
          <w:tcPr>
            <w:tcW w:w="2127" w:type="dxa"/>
          </w:tcPr>
          <w:p w:rsidR="00CC3DDD" w:rsidRDefault="00CC3DDD" w:rsidP="00380E45">
            <w:pPr>
              <w:autoSpaceDE w:val="0"/>
              <w:autoSpaceDN w:val="0"/>
              <w:adjustRightInd w:val="0"/>
              <w:jc w:val="center"/>
              <w:rPr>
                <w:bCs/>
                <w:color w:val="000000"/>
              </w:rPr>
            </w:pPr>
          </w:p>
        </w:tc>
        <w:tc>
          <w:tcPr>
            <w:tcW w:w="2336" w:type="dxa"/>
          </w:tcPr>
          <w:p w:rsidR="00CC3DDD" w:rsidRDefault="00CC3DDD" w:rsidP="00380E45">
            <w:pPr>
              <w:autoSpaceDE w:val="0"/>
              <w:autoSpaceDN w:val="0"/>
              <w:adjustRightInd w:val="0"/>
              <w:jc w:val="center"/>
              <w:rPr>
                <w:bCs/>
                <w:color w:val="000000"/>
              </w:rPr>
            </w:pPr>
          </w:p>
        </w:tc>
      </w:tr>
      <w:tr w:rsidR="00F10C13" w:rsidRPr="004314A5" w:rsidTr="00F10C13">
        <w:trPr>
          <w:trHeight w:val="413"/>
        </w:trPr>
        <w:tc>
          <w:tcPr>
            <w:tcW w:w="1101" w:type="dxa"/>
          </w:tcPr>
          <w:p w:rsidR="00CC3DDD" w:rsidRDefault="00CC3DDD" w:rsidP="00380E45">
            <w:pPr>
              <w:autoSpaceDE w:val="0"/>
              <w:autoSpaceDN w:val="0"/>
              <w:adjustRightInd w:val="0"/>
              <w:jc w:val="center"/>
              <w:rPr>
                <w:bCs/>
                <w:color w:val="000000"/>
              </w:rPr>
            </w:pPr>
            <w:r>
              <w:rPr>
                <w:bCs/>
                <w:color w:val="000000"/>
              </w:rPr>
              <w:t>4</w:t>
            </w:r>
          </w:p>
        </w:tc>
        <w:tc>
          <w:tcPr>
            <w:tcW w:w="2693" w:type="dxa"/>
          </w:tcPr>
          <w:p w:rsidR="00CC3DDD" w:rsidRPr="005C3017" w:rsidRDefault="00CC3DDD" w:rsidP="007E4ADA">
            <w:r w:rsidRPr="005C3017">
              <w:t xml:space="preserve">Стрептомицин </w:t>
            </w:r>
          </w:p>
        </w:tc>
        <w:tc>
          <w:tcPr>
            <w:tcW w:w="1276" w:type="dxa"/>
          </w:tcPr>
          <w:p w:rsidR="00CC3DDD" w:rsidRPr="005C3017" w:rsidRDefault="00CC3DDD" w:rsidP="007E4ADA">
            <w:pPr>
              <w:jc w:val="center"/>
            </w:pPr>
            <w:r w:rsidRPr="005C3017">
              <w:t>флакон</w:t>
            </w:r>
          </w:p>
        </w:tc>
        <w:tc>
          <w:tcPr>
            <w:tcW w:w="1417" w:type="dxa"/>
          </w:tcPr>
          <w:p w:rsidR="00CC3DDD" w:rsidRPr="005C3017" w:rsidRDefault="00CC3DDD" w:rsidP="007E4ADA">
            <w:pPr>
              <w:jc w:val="center"/>
            </w:pPr>
            <w:r w:rsidRPr="005C3017">
              <w:t>507,66</w:t>
            </w:r>
          </w:p>
        </w:tc>
        <w:tc>
          <w:tcPr>
            <w:tcW w:w="2126" w:type="dxa"/>
          </w:tcPr>
          <w:p w:rsidR="00CC3DDD" w:rsidRPr="00E81020" w:rsidRDefault="00CC3DDD" w:rsidP="00380E45">
            <w:pPr>
              <w:autoSpaceDE w:val="0"/>
              <w:autoSpaceDN w:val="0"/>
              <w:adjustRightInd w:val="0"/>
              <w:jc w:val="center"/>
              <w:rPr>
                <w:bCs/>
              </w:rPr>
            </w:pPr>
          </w:p>
        </w:tc>
        <w:tc>
          <w:tcPr>
            <w:tcW w:w="2268" w:type="dxa"/>
          </w:tcPr>
          <w:p w:rsidR="00CC3DDD" w:rsidRPr="00E81020" w:rsidRDefault="00CC3DDD" w:rsidP="00380E45">
            <w:pPr>
              <w:autoSpaceDE w:val="0"/>
              <w:autoSpaceDN w:val="0"/>
              <w:adjustRightInd w:val="0"/>
              <w:jc w:val="center"/>
              <w:rPr>
                <w:bCs/>
              </w:rPr>
            </w:pPr>
          </w:p>
        </w:tc>
        <w:tc>
          <w:tcPr>
            <w:tcW w:w="2127" w:type="dxa"/>
          </w:tcPr>
          <w:p w:rsidR="00CC3DDD" w:rsidRDefault="00CC3DDD" w:rsidP="00380E45">
            <w:pPr>
              <w:autoSpaceDE w:val="0"/>
              <w:autoSpaceDN w:val="0"/>
              <w:adjustRightInd w:val="0"/>
              <w:jc w:val="center"/>
              <w:rPr>
                <w:bCs/>
                <w:color w:val="000000"/>
              </w:rPr>
            </w:pPr>
          </w:p>
        </w:tc>
        <w:tc>
          <w:tcPr>
            <w:tcW w:w="2336" w:type="dxa"/>
          </w:tcPr>
          <w:p w:rsidR="00CC3DDD" w:rsidRDefault="00CC3DDD" w:rsidP="00380E45">
            <w:pPr>
              <w:autoSpaceDE w:val="0"/>
              <w:autoSpaceDN w:val="0"/>
              <w:adjustRightInd w:val="0"/>
              <w:jc w:val="center"/>
              <w:rPr>
                <w:bCs/>
                <w:color w:val="000000"/>
              </w:rPr>
            </w:pPr>
          </w:p>
        </w:tc>
      </w:tr>
      <w:tr w:rsidR="00F10C13" w:rsidRPr="004314A5" w:rsidTr="00F10C13">
        <w:trPr>
          <w:trHeight w:val="413"/>
        </w:trPr>
        <w:tc>
          <w:tcPr>
            <w:tcW w:w="1101" w:type="dxa"/>
          </w:tcPr>
          <w:p w:rsidR="00CC3DDD" w:rsidRDefault="00CC3DDD" w:rsidP="00380E45">
            <w:pPr>
              <w:autoSpaceDE w:val="0"/>
              <w:autoSpaceDN w:val="0"/>
              <w:adjustRightInd w:val="0"/>
              <w:jc w:val="center"/>
              <w:rPr>
                <w:bCs/>
                <w:color w:val="000000"/>
              </w:rPr>
            </w:pPr>
            <w:r>
              <w:rPr>
                <w:bCs/>
                <w:color w:val="000000"/>
              </w:rPr>
              <w:t>5</w:t>
            </w:r>
          </w:p>
        </w:tc>
        <w:tc>
          <w:tcPr>
            <w:tcW w:w="2693" w:type="dxa"/>
          </w:tcPr>
          <w:p w:rsidR="00CC3DDD" w:rsidRPr="005C3017" w:rsidRDefault="00CC3DDD" w:rsidP="007E4ADA">
            <w:proofErr w:type="spellStart"/>
            <w:r w:rsidRPr="005C3017">
              <w:t>Макрогол</w:t>
            </w:r>
            <w:proofErr w:type="spellEnd"/>
            <w:r w:rsidRPr="005C3017">
              <w:t xml:space="preserve"> </w:t>
            </w:r>
            <w:r w:rsidRPr="005C3017">
              <w:rPr>
                <w:color w:val="000000"/>
              </w:rPr>
              <w:t>в комбинации</w:t>
            </w:r>
          </w:p>
        </w:tc>
        <w:tc>
          <w:tcPr>
            <w:tcW w:w="1276" w:type="dxa"/>
          </w:tcPr>
          <w:p w:rsidR="00CC3DDD" w:rsidRPr="005C3017" w:rsidRDefault="00CC3DDD" w:rsidP="007E4ADA">
            <w:pPr>
              <w:jc w:val="center"/>
            </w:pPr>
            <w:r w:rsidRPr="005C3017">
              <w:t>пакет</w:t>
            </w:r>
          </w:p>
        </w:tc>
        <w:tc>
          <w:tcPr>
            <w:tcW w:w="1417" w:type="dxa"/>
          </w:tcPr>
          <w:p w:rsidR="00CC3DDD" w:rsidRPr="005C3017" w:rsidRDefault="00CC3DDD" w:rsidP="007E4ADA">
            <w:pPr>
              <w:jc w:val="center"/>
            </w:pPr>
            <w:r w:rsidRPr="005C3017">
              <w:t>673,74</w:t>
            </w:r>
          </w:p>
        </w:tc>
        <w:tc>
          <w:tcPr>
            <w:tcW w:w="2126" w:type="dxa"/>
          </w:tcPr>
          <w:p w:rsidR="00CC3DDD" w:rsidRPr="00E81020" w:rsidRDefault="00CC3DDD" w:rsidP="00380E45">
            <w:pPr>
              <w:autoSpaceDE w:val="0"/>
              <w:autoSpaceDN w:val="0"/>
              <w:adjustRightInd w:val="0"/>
              <w:jc w:val="center"/>
              <w:rPr>
                <w:bCs/>
              </w:rPr>
            </w:pPr>
          </w:p>
        </w:tc>
        <w:tc>
          <w:tcPr>
            <w:tcW w:w="2268" w:type="dxa"/>
          </w:tcPr>
          <w:p w:rsidR="00CC3DDD" w:rsidRPr="00E81020" w:rsidRDefault="00CC3DDD" w:rsidP="00380E45">
            <w:pPr>
              <w:autoSpaceDE w:val="0"/>
              <w:autoSpaceDN w:val="0"/>
              <w:adjustRightInd w:val="0"/>
              <w:jc w:val="center"/>
              <w:rPr>
                <w:bCs/>
              </w:rPr>
            </w:pPr>
          </w:p>
        </w:tc>
        <w:tc>
          <w:tcPr>
            <w:tcW w:w="2127" w:type="dxa"/>
          </w:tcPr>
          <w:p w:rsidR="00CC3DDD" w:rsidRDefault="00CC3DDD" w:rsidP="00380E45">
            <w:pPr>
              <w:autoSpaceDE w:val="0"/>
              <w:autoSpaceDN w:val="0"/>
              <w:adjustRightInd w:val="0"/>
              <w:jc w:val="center"/>
              <w:rPr>
                <w:bCs/>
                <w:color w:val="000000"/>
              </w:rPr>
            </w:pPr>
          </w:p>
        </w:tc>
        <w:tc>
          <w:tcPr>
            <w:tcW w:w="2336" w:type="dxa"/>
          </w:tcPr>
          <w:p w:rsidR="00CC3DDD" w:rsidRDefault="00CC3DDD" w:rsidP="00380E45">
            <w:pPr>
              <w:autoSpaceDE w:val="0"/>
              <w:autoSpaceDN w:val="0"/>
              <w:adjustRightInd w:val="0"/>
              <w:jc w:val="center"/>
              <w:rPr>
                <w:bCs/>
                <w:color w:val="000000"/>
              </w:rPr>
            </w:pPr>
          </w:p>
        </w:tc>
      </w:tr>
      <w:tr w:rsidR="00F10C13" w:rsidRPr="004314A5" w:rsidTr="00F10C13">
        <w:trPr>
          <w:trHeight w:val="413"/>
        </w:trPr>
        <w:tc>
          <w:tcPr>
            <w:tcW w:w="1101" w:type="dxa"/>
          </w:tcPr>
          <w:p w:rsidR="00CC3DDD" w:rsidRDefault="00CC3DDD" w:rsidP="00380E45">
            <w:pPr>
              <w:autoSpaceDE w:val="0"/>
              <w:autoSpaceDN w:val="0"/>
              <w:adjustRightInd w:val="0"/>
              <w:jc w:val="center"/>
              <w:rPr>
                <w:bCs/>
                <w:color w:val="000000"/>
              </w:rPr>
            </w:pPr>
            <w:r>
              <w:rPr>
                <w:bCs/>
                <w:color w:val="000000"/>
              </w:rPr>
              <w:t>6</w:t>
            </w:r>
          </w:p>
        </w:tc>
        <w:tc>
          <w:tcPr>
            <w:tcW w:w="2693" w:type="dxa"/>
          </w:tcPr>
          <w:p w:rsidR="00CC3DDD" w:rsidRPr="005C3017" w:rsidRDefault="00CC3DDD" w:rsidP="007E4ADA">
            <w:proofErr w:type="spellStart"/>
            <w:r w:rsidRPr="005C3017">
              <w:t>Хлорамфеникол</w:t>
            </w:r>
            <w:proofErr w:type="spellEnd"/>
          </w:p>
        </w:tc>
        <w:tc>
          <w:tcPr>
            <w:tcW w:w="1276" w:type="dxa"/>
          </w:tcPr>
          <w:p w:rsidR="00CC3DDD" w:rsidRPr="005C3017" w:rsidRDefault="00CC3DDD" w:rsidP="007E4ADA">
            <w:pPr>
              <w:jc w:val="center"/>
            </w:pPr>
            <w:r w:rsidRPr="005C3017">
              <w:t>флакон</w:t>
            </w:r>
          </w:p>
        </w:tc>
        <w:tc>
          <w:tcPr>
            <w:tcW w:w="1417" w:type="dxa"/>
          </w:tcPr>
          <w:p w:rsidR="00CC3DDD" w:rsidRPr="005C3017" w:rsidRDefault="00CC3DDD" w:rsidP="007E4ADA">
            <w:pPr>
              <w:jc w:val="center"/>
            </w:pPr>
            <w:r w:rsidRPr="005C3017">
              <w:t>349,20</w:t>
            </w:r>
          </w:p>
        </w:tc>
        <w:tc>
          <w:tcPr>
            <w:tcW w:w="2126" w:type="dxa"/>
          </w:tcPr>
          <w:p w:rsidR="00CC3DDD" w:rsidRPr="00E81020" w:rsidRDefault="00CC3DDD" w:rsidP="00380E45">
            <w:pPr>
              <w:autoSpaceDE w:val="0"/>
              <w:autoSpaceDN w:val="0"/>
              <w:adjustRightInd w:val="0"/>
              <w:jc w:val="center"/>
              <w:rPr>
                <w:bCs/>
              </w:rPr>
            </w:pPr>
          </w:p>
        </w:tc>
        <w:tc>
          <w:tcPr>
            <w:tcW w:w="2268" w:type="dxa"/>
          </w:tcPr>
          <w:p w:rsidR="00CC3DDD" w:rsidRPr="00E81020" w:rsidRDefault="00CC3DDD" w:rsidP="00380E45">
            <w:pPr>
              <w:autoSpaceDE w:val="0"/>
              <w:autoSpaceDN w:val="0"/>
              <w:adjustRightInd w:val="0"/>
              <w:jc w:val="center"/>
              <w:rPr>
                <w:bCs/>
              </w:rPr>
            </w:pPr>
          </w:p>
        </w:tc>
        <w:tc>
          <w:tcPr>
            <w:tcW w:w="2127" w:type="dxa"/>
          </w:tcPr>
          <w:p w:rsidR="00CC3DDD" w:rsidRDefault="00CC3DDD" w:rsidP="00380E45">
            <w:pPr>
              <w:autoSpaceDE w:val="0"/>
              <w:autoSpaceDN w:val="0"/>
              <w:adjustRightInd w:val="0"/>
              <w:jc w:val="center"/>
              <w:rPr>
                <w:bCs/>
                <w:color w:val="000000"/>
              </w:rPr>
            </w:pPr>
          </w:p>
        </w:tc>
        <w:tc>
          <w:tcPr>
            <w:tcW w:w="2336" w:type="dxa"/>
          </w:tcPr>
          <w:p w:rsidR="00CC3DDD" w:rsidRDefault="00CC3DDD" w:rsidP="00380E45">
            <w:pPr>
              <w:autoSpaceDE w:val="0"/>
              <w:autoSpaceDN w:val="0"/>
              <w:adjustRightInd w:val="0"/>
              <w:jc w:val="center"/>
              <w:rPr>
                <w:bCs/>
                <w:color w:val="000000"/>
              </w:rPr>
            </w:pPr>
          </w:p>
        </w:tc>
      </w:tr>
      <w:tr w:rsidR="00F10C13" w:rsidRPr="004314A5" w:rsidTr="00F10C13">
        <w:trPr>
          <w:trHeight w:val="413"/>
        </w:trPr>
        <w:tc>
          <w:tcPr>
            <w:tcW w:w="1101" w:type="dxa"/>
          </w:tcPr>
          <w:p w:rsidR="00CC3DDD" w:rsidRDefault="00CC3DDD" w:rsidP="00380E45">
            <w:pPr>
              <w:autoSpaceDE w:val="0"/>
              <w:autoSpaceDN w:val="0"/>
              <w:adjustRightInd w:val="0"/>
              <w:jc w:val="center"/>
              <w:rPr>
                <w:bCs/>
                <w:color w:val="000000"/>
              </w:rPr>
            </w:pPr>
            <w:r>
              <w:rPr>
                <w:bCs/>
                <w:color w:val="000000"/>
              </w:rPr>
              <w:t>7</w:t>
            </w:r>
          </w:p>
        </w:tc>
        <w:tc>
          <w:tcPr>
            <w:tcW w:w="2693" w:type="dxa"/>
          </w:tcPr>
          <w:p w:rsidR="00CC3DDD" w:rsidRPr="005C3017" w:rsidRDefault="00CC3DDD" w:rsidP="007E4ADA">
            <w:r w:rsidRPr="005C3017">
              <w:t>Бумага ЭКГ</w:t>
            </w:r>
          </w:p>
        </w:tc>
        <w:tc>
          <w:tcPr>
            <w:tcW w:w="1276" w:type="dxa"/>
          </w:tcPr>
          <w:p w:rsidR="00CC3DDD" w:rsidRPr="005C3017" w:rsidRDefault="00CC3DDD" w:rsidP="007E4ADA">
            <w:pPr>
              <w:jc w:val="center"/>
            </w:pPr>
            <w:r w:rsidRPr="005C3017">
              <w:t>рулон</w:t>
            </w:r>
          </w:p>
        </w:tc>
        <w:tc>
          <w:tcPr>
            <w:tcW w:w="1417" w:type="dxa"/>
          </w:tcPr>
          <w:p w:rsidR="00CC3DDD" w:rsidRPr="005C3017" w:rsidRDefault="00CC3DDD" w:rsidP="007E4ADA">
            <w:pPr>
              <w:jc w:val="center"/>
            </w:pPr>
            <w:r w:rsidRPr="005C3017">
              <w:t>2 290,00</w:t>
            </w:r>
          </w:p>
        </w:tc>
        <w:tc>
          <w:tcPr>
            <w:tcW w:w="2126" w:type="dxa"/>
          </w:tcPr>
          <w:p w:rsidR="00CC3DDD" w:rsidRPr="00E81020" w:rsidRDefault="00CC3DDD" w:rsidP="00380E45">
            <w:pPr>
              <w:autoSpaceDE w:val="0"/>
              <w:autoSpaceDN w:val="0"/>
              <w:adjustRightInd w:val="0"/>
              <w:jc w:val="center"/>
              <w:rPr>
                <w:bCs/>
              </w:rPr>
            </w:pPr>
          </w:p>
        </w:tc>
        <w:tc>
          <w:tcPr>
            <w:tcW w:w="2268" w:type="dxa"/>
          </w:tcPr>
          <w:p w:rsidR="00CC3DDD" w:rsidRPr="00E81020" w:rsidRDefault="00B47AFE" w:rsidP="00380E45">
            <w:pPr>
              <w:autoSpaceDE w:val="0"/>
              <w:autoSpaceDN w:val="0"/>
              <w:adjustRightInd w:val="0"/>
              <w:jc w:val="center"/>
              <w:rPr>
                <w:bCs/>
              </w:rPr>
            </w:pPr>
            <w:r w:rsidRPr="00E81020">
              <w:rPr>
                <w:bCs/>
              </w:rPr>
              <w:t>1 900,00</w:t>
            </w:r>
          </w:p>
        </w:tc>
        <w:tc>
          <w:tcPr>
            <w:tcW w:w="2127" w:type="dxa"/>
          </w:tcPr>
          <w:p w:rsidR="00CC3DDD" w:rsidRDefault="00CC3DDD" w:rsidP="00380E45">
            <w:pPr>
              <w:autoSpaceDE w:val="0"/>
              <w:autoSpaceDN w:val="0"/>
              <w:adjustRightInd w:val="0"/>
              <w:jc w:val="center"/>
              <w:rPr>
                <w:bCs/>
                <w:color w:val="000000"/>
              </w:rPr>
            </w:pPr>
          </w:p>
        </w:tc>
        <w:tc>
          <w:tcPr>
            <w:tcW w:w="2336" w:type="dxa"/>
          </w:tcPr>
          <w:p w:rsidR="00CC3DDD" w:rsidRDefault="00B47AFE" w:rsidP="00380E45">
            <w:pPr>
              <w:autoSpaceDE w:val="0"/>
              <w:autoSpaceDN w:val="0"/>
              <w:adjustRightInd w:val="0"/>
              <w:jc w:val="center"/>
              <w:rPr>
                <w:bCs/>
                <w:color w:val="000000"/>
              </w:rPr>
            </w:pPr>
            <w:r>
              <w:rPr>
                <w:bCs/>
                <w:color w:val="000000"/>
              </w:rPr>
              <w:t>2 290,00</w:t>
            </w:r>
          </w:p>
        </w:tc>
      </w:tr>
    </w:tbl>
    <w:p w:rsidR="009F0060" w:rsidRPr="004314A5" w:rsidRDefault="009F0060" w:rsidP="00301BE2">
      <w:pPr>
        <w:autoSpaceDE w:val="0"/>
        <w:autoSpaceDN w:val="0"/>
        <w:adjustRightInd w:val="0"/>
        <w:jc w:val="center"/>
        <w:rPr>
          <w:b/>
          <w:bCs/>
        </w:rPr>
      </w:pPr>
    </w:p>
    <w:p w:rsidR="00301BE2" w:rsidRPr="00DD2622" w:rsidRDefault="00301BE2" w:rsidP="00301BE2">
      <w:pPr>
        <w:autoSpaceDE w:val="0"/>
        <w:autoSpaceDN w:val="0"/>
        <w:adjustRightInd w:val="0"/>
        <w:jc w:val="center"/>
        <w:rPr>
          <w:b/>
          <w:bCs/>
        </w:rPr>
      </w:pPr>
      <w:r w:rsidRPr="00DD2622">
        <w:rPr>
          <w:b/>
          <w:bCs/>
        </w:rPr>
        <w:t>ИТОГИ</w:t>
      </w:r>
    </w:p>
    <w:p w:rsidR="00301BE2" w:rsidRPr="00DD2622" w:rsidRDefault="00301BE2" w:rsidP="00301BE2">
      <w:pPr>
        <w:jc w:val="both"/>
        <w:rPr>
          <w:bCs/>
        </w:rPr>
      </w:pPr>
    </w:p>
    <w:p w:rsidR="0035635B" w:rsidRPr="00DD2622" w:rsidRDefault="00165606" w:rsidP="0085361B">
      <w:pPr>
        <w:spacing w:after="200" w:line="276" w:lineRule="auto"/>
        <w:rPr>
          <w:sz w:val="22"/>
          <w:szCs w:val="22"/>
        </w:rPr>
      </w:pPr>
      <w:r w:rsidRPr="00DD2622">
        <w:rPr>
          <w:bCs/>
          <w:sz w:val="22"/>
          <w:szCs w:val="22"/>
        </w:rPr>
        <w:t>Потенциальны</w:t>
      </w:r>
      <w:r w:rsidR="00C86611" w:rsidRPr="00DD2622">
        <w:rPr>
          <w:bCs/>
          <w:sz w:val="22"/>
          <w:szCs w:val="22"/>
        </w:rPr>
        <w:t>е</w:t>
      </w:r>
      <w:r w:rsidR="000613ED" w:rsidRPr="00DD2622">
        <w:rPr>
          <w:bCs/>
          <w:sz w:val="22"/>
          <w:szCs w:val="22"/>
        </w:rPr>
        <w:t xml:space="preserve"> поставщик</w:t>
      </w:r>
      <w:r w:rsidR="00C86611" w:rsidRPr="00DD2622">
        <w:rPr>
          <w:bCs/>
          <w:sz w:val="22"/>
          <w:szCs w:val="22"/>
        </w:rPr>
        <w:t>и</w:t>
      </w:r>
      <w:r w:rsidR="00577527" w:rsidRPr="00DD2622">
        <w:rPr>
          <w:bCs/>
          <w:sz w:val="22"/>
          <w:szCs w:val="22"/>
        </w:rPr>
        <w:t>:</w:t>
      </w:r>
      <w:r w:rsidR="00577527" w:rsidRPr="00DD2622">
        <w:rPr>
          <w:b/>
          <w:bCs/>
          <w:sz w:val="22"/>
          <w:szCs w:val="22"/>
        </w:rPr>
        <w:t xml:space="preserve"> </w:t>
      </w:r>
      <w:proofErr w:type="gramStart"/>
      <w:r w:rsidR="00FA500A" w:rsidRPr="00505C31">
        <w:rPr>
          <w:b/>
          <w:bCs/>
          <w:sz w:val="22"/>
          <w:szCs w:val="22"/>
        </w:rPr>
        <w:t>ТОО «</w:t>
      </w:r>
      <w:proofErr w:type="spellStart"/>
      <w:r w:rsidR="00FA500A" w:rsidRPr="00505C31">
        <w:rPr>
          <w:b/>
          <w:bCs/>
          <w:sz w:val="22"/>
          <w:szCs w:val="22"/>
        </w:rPr>
        <w:t>Гелика</w:t>
      </w:r>
      <w:proofErr w:type="spellEnd"/>
      <w:r w:rsidR="00FA500A" w:rsidRPr="00505C31">
        <w:rPr>
          <w:b/>
          <w:bCs/>
          <w:sz w:val="22"/>
          <w:szCs w:val="22"/>
        </w:rPr>
        <w:t>»</w:t>
      </w:r>
      <w:r w:rsidR="00FA500A" w:rsidRPr="00505C31">
        <w:rPr>
          <w:b/>
          <w:bCs/>
          <w:sz w:val="22"/>
          <w:szCs w:val="22"/>
        </w:rPr>
        <w:t xml:space="preserve">, </w:t>
      </w:r>
      <w:r w:rsidR="00FA500A" w:rsidRPr="00505C31">
        <w:rPr>
          <w:b/>
          <w:bCs/>
          <w:sz w:val="22"/>
          <w:szCs w:val="22"/>
        </w:rPr>
        <w:t>ТОО «</w:t>
      </w:r>
      <w:proofErr w:type="spellStart"/>
      <w:r w:rsidR="00FA500A" w:rsidRPr="00505C31">
        <w:rPr>
          <w:b/>
          <w:bCs/>
          <w:sz w:val="22"/>
          <w:szCs w:val="22"/>
        </w:rPr>
        <w:t>Теникс</w:t>
      </w:r>
      <w:proofErr w:type="spellEnd"/>
      <w:r w:rsidR="00FA500A" w:rsidRPr="00505C31">
        <w:rPr>
          <w:b/>
          <w:bCs/>
          <w:sz w:val="22"/>
          <w:szCs w:val="22"/>
        </w:rPr>
        <w:t>-СК»</w:t>
      </w:r>
      <w:r w:rsidR="00FA500A" w:rsidRPr="00505C31">
        <w:rPr>
          <w:b/>
          <w:bCs/>
          <w:sz w:val="22"/>
          <w:szCs w:val="22"/>
        </w:rPr>
        <w:t xml:space="preserve">, </w:t>
      </w:r>
      <w:r w:rsidR="00FA500A" w:rsidRPr="00505C31">
        <w:rPr>
          <w:b/>
          <w:bCs/>
          <w:sz w:val="22"/>
          <w:szCs w:val="22"/>
        </w:rPr>
        <w:t>ТОО «</w:t>
      </w:r>
      <w:proofErr w:type="spellStart"/>
      <w:r w:rsidR="00FA500A" w:rsidRPr="00505C31">
        <w:rPr>
          <w:b/>
          <w:bCs/>
          <w:sz w:val="22"/>
          <w:szCs w:val="22"/>
        </w:rPr>
        <w:t>Арша</w:t>
      </w:r>
      <w:proofErr w:type="spellEnd"/>
      <w:r w:rsidR="00FA500A" w:rsidRPr="00505C31">
        <w:rPr>
          <w:b/>
          <w:bCs/>
          <w:sz w:val="22"/>
          <w:szCs w:val="22"/>
        </w:rPr>
        <w:t>»</w:t>
      </w:r>
      <w:r w:rsidR="00FA500A" w:rsidRPr="00505C31">
        <w:rPr>
          <w:b/>
          <w:bCs/>
          <w:sz w:val="22"/>
          <w:szCs w:val="22"/>
        </w:rPr>
        <w:t xml:space="preserve">, </w:t>
      </w:r>
      <w:r w:rsidR="00FA500A" w:rsidRPr="00505C31">
        <w:rPr>
          <w:b/>
          <w:bCs/>
          <w:sz w:val="22"/>
          <w:szCs w:val="22"/>
        </w:rPr>
        <w:t>ТОО «</w:t>
      </w:r>
      <w:proofErr w:type="spellStart"/>
      <w:r w:rsidR="00FA500A" w:rsidRPr="00505C31">
        <w:rPr>
          <w:b/>
          <w:bCs/>
          <w:sz w:val="22"/>
          <w:szCs w:val="22"/>
        </w:rPr>
        <w:t>ОрдаМед</w:t>
      </w:r>
      <w:proofErr w:type="spellEnd"/>
      <w:r w:rsidR="00FA500A" w:rsidRPr="00505C31">
        <w:rPr>
          <w:b/>
          <w:bCs/>
          <w:sz w:val="22"/>
          <w:szCs w:val="22"/>
        </w:rPr>
        <w:t xml:space="preserve"> Петропавловск»</w:t>
      </w:r>
      <w:r w:rsidR="00FA500A">
        <w:rPr>
          <w:b/>
          <w:bCs/>
        </w:rPr>
        <w:t xml:space="preserve"> </w:t>
      </w:r>
      <w:r w:rsidR="0035635B" w:rsidRPr="00DD2622">
        <w:rPr>
          <w:bCs/>
          <w:sz w:val="22"/>
          <w:szCs w:val="22"/>
        </w:rPr>
        <w:t>соответству</w:t>
      </w:r>
      <w:r w:rsidR="00C86611" w:rsidRPr="00DD2622">
        <w:rPr>
          <w:bCs/>
          <w:sz w:val="22"/>
          <w:szCs w:val="22"/>
        </w:rPr>
        <w:t>ю</w:t>
      </w:r>
      <w:r w:rsidR="0035635B" w:rsidRPr="00DD2622">
        <w:rPr>
          <w:bCs/>
          <w:sz w:val="22"/>
          <w:szCs w:val="22"/>
        </w:rPr>
        <w:t>т требованиям, предусмотренным п.136 гл. 10; главой 4 Правил</w:t>
      </w:r>
      <w:r w:rsidR="0035635B" w:rsidRPr="00DD2622">
        <w:rPr>
          <w:rFonts w:eastAsiaTheme="minorEastAsia"/>
          <w:sz w:val="22"/>
          <w:szCs w:val="22"/>
        </w:rPr>
        <w:t>.</w:t>
      </w:r>
      <w:proofErr w:type="gramEnd"/>
    </w:p>
    <w:p w:rsidR="00301BE2" w:rsidRPr="00DD2622" w:rsidRDefault="00301BE2" w:rsidP="00DA1B52">
      <w:pPr>
        <w:pStyle w:val="a3"/>
        <w:numPr>
          <w:ilvl w:val="0"/>
          <w:numId w:val="1"/>
        </w:numPr>
        <w:autoSpaceDE w:val="0"/>
        <w:autoSpaceDN w:val="0"/>
        <w:adjustRightInd w:val="0"/>
        <w:spacing w:line="276" w:lineRule="auto"/>
        <w:ind w:hanging="11"/>
        <w:jc w:val="both"/>
        <w:rPr>
          <w:sz w:val="22"/>
          <w:szCs w:val="22"/>
        </w:rPr>
      </w:pPr>
      <w:r w:rsidRPr="00DD2622">
        <w:rPr>
          <w:sz w:val="22"/>
          <w:szCs w:val="22"/>
        </w:rPr>
        <w:t>Признать победителем закупа способом запроса ценовых предложений следующ</w:t>
      </w:r>
      <w:r w:rsidR="00165606" w:rsidRPr="00DD2622">
        <w:rPr>
          <w:sz w:val="22"/>
          <w:szCs w:val="22"/>
        </w:rPr>
        <w:t>его</w:t>
      </w:r>
      <w:r w:rsidRPr="00DD2622">
        <w:rPr>
          <w:sz w:val="22"/>
          <w:szCs w:val="22"/>
        </w:rPr>
        <w:t xml:space="preserve"> потенциальн</w:t>
      </w:r>
      <w:r w:rsidR="00165606" w:rsidRPr="00DD2622">
        <w:rPr>
          <w:sz w:val="22"/>
          <w:szCs w:val="22"/>
        </w:rPr>
        <w:t>ого</w:t>
      </w:r>
      <w:r w:rsidRPr="00DD2622">
        <w:rPr>
          <w:sz w:val="22"/>
          <w:szCs w:val="22"/>
        </w:rPr>
        <w:t xml:space="preserve"> поставщик</w:t>
      </w:r>
      <w:r w:rsidR="00165606" w:rsidRPr="00DD2622">
        <w:rPr>
          <w:sz w:val="22"/>
          <w:szCs w:val="22"/>
        </w:rPr>
        <w:t>а</w:t>
      </w:r>
      <w:r w:rsidRPr="00DD2622">
        <w:rPr>
          <w:sz w:val="22"/>
          <w:szCs w:val="22"/>
        </w:rPr>
        <w:t>:</w:t>
      </w:r>
    </w:p>
    <w:p w:rsidR="00165606" w:rsidRPr="0069141B" w:rsidRDefault="00A340D5" w:rsidP="00103488">
      <w:pPr>
        <w:pStyle w:val="a3"/>
        <w:autoSpaceDE w:val="0"/>
        <w:autoSpaceDN w:val="0"/>
        <w:adjustRightInd w:val="0"/>
        <w:jc w:val="both"/>
        <w:rPr>
          <w:b/>
          <w:color w:val="FF0000"/>
          <w:sz w:val="22"/>
          <w:szCs w:val="22"/>
        </w:rPr>
      </w:pPr>
      <w:r w:rsidRPr="0069141B">
        <w:rPr>
          <w:b/>
          <w:bCs/>
          <w:color w:val="000000"/>
          <w:sz w:val="22"/>
          <w:szCs w:val="22"/>
        </w:rPr>
        <w:t xml:space="preserve">- </w:t>
      </w:r>
      <w:r w:rsidR="0069141B" w:rsidRPr="0069141B">
        <w:rPr>
          <w:b/>
          <w:bCs/>
          <w:sz w:val="22"/>
          <w:szCs w:val="22"/>
        </w:rPr>
        <w:t>ТОО «</w:t>
      </w:r>
      <w:proofErr w:type="spellStart"/>
      <w:r w:rsidR="0069141B" w:rsidRPr="0069141B">
        <w:rPr>
          <w:b/>
          <w:bCs/>
          <w:sz w:val="22"/>
          <w:szCs w:val="22"/>
        </w:rPr>
        <w:t>Гелика</w:t>
      </w:r>
      <w:proofErr w:type="spellEnd"/>
      <w:r w:rsidR="0069141B" w:rsidRPr="0069141B">
        <w:rPr>
          <w:b/>
          <w:bCs/>
          <w:sz w:val="22"/>
          <w:szCs w:val="22"/>
        </w:rPr>
        <w:t>»</w:t>
      </w:r>
      <w:r w:rsidR="0069141B" w:rsidRPr="0069141B">
        <w:rPr>
          <w:b/>
          <w:bCs/>
          <w:sz w:val="22"/>
          <w:szCs w:val="22"/>
        </w:rPr>
        <w:t>,</w:t>
      </w:r>
      <w:r w:rsidR="00206D68" w:rsidRPr="0069141B">
        <w:rPr>
          <w:b/>
          <w:bCs/>
          <w:color w:val="FF0000"/>
          <w:sz w:val="22"/>
          <w:szCs w:val="22"/>
        </w:rPr>
        <w:t xml:space="preserve">  </w:t>
      </w:r>
      <w:r w:rsidR="00165606" w:rsidRPr="0069141B">
        <w:rPr>
          <w:b/>
          <w:bCs/>
          <w:color w:val="FF0000"/>
          <w:sz w:val="22"/>
          <w:szCs w:val="22"/>
        </w:rPr>
        <w:t xml:space="preserve"> </w:t>
      </w:r>
      <w:r w:rsidR="0069141B" w:rsidRPr="0069141B">
        <w:rPr>
          <w:sz w:val="22"/>
          <w:szCs w:val="22"/>
        </w:rPr>
        <w:t>РК, г. Петропавловск, ул. Маяковского, 95</w:t>
      </w:r>
      <w:r w:rsidR="007C4942" w:rsidRPr="0069141B">
        <w:rPr>
          <w:color w:val="FF0000"/>
          <w:sz w:val="22"/>
          <w:szCs w:val="22"/>
        </w:rPr>
        <w:t xml:space="preserve"> </w:t>
      </w:r>
      <w:r w:rsidR="00065353" w:rsidRPr="0069141B">
        <w:rPr>
          <w:color w:val="FF0000"/>
          <w:sz w:val="22"/>
          <w:szCs w:val="22"/>
        </w:rPr>
        <w:t xml:space="preserve"> </w:t>
      </w:r>
      <w:r w:rsidR="00301BE2" w:rsidRPr="0069141B">
        <w:rPr>
          <w:color w:val="FF0000"/>
          <w:sz w:val="22"/>
          <w:szCs w:val="22"/>
        </w:rPr>
        <w:t xml:space="preserve"> </w:t>
      </w:r>
      <w:r w:rsidR="00301BE2" w:rsidRPr="0069141B">
        <w:rPr>
          <w:sz w:val="22"/>
          <w:szCs w:val="22"/>
        </w:rPr>
        <w:t>по лот</w:t>
      </w:r>
      <w:r w:rsidR="0069141B" w:rsidRPr="0069141B">
        <w:rPr>
          <w:sz w:val="22"/>
          <w:szCs w:val="22"/>
        </w:rPr>
        <w:t>ам</w:t>
      </w:r>
      <w:r w:rsidR="00301BE2" w:rsidRPr="0069141B">
        <w:rPr>
          <w:sz w:val="22"/>
          <w:szCs w:val="22"/>
        </w:rPr>
        <w:t xml:space="preserve">:  </w:t>
      </w:r>
      <w:r w:rsidR="00301BE2" w:rsidRPr="0069141B">
        <w:rPr>
          <w:b/>
          <w:sz w:val="22"/>
          <w:szCs w:val="22"/>
        </w:rPr>
        <w:t xml:space="preserve">№ </w:t>
      </w:r>
      <w:r w:rsidR="00DD2622" w:rsidRPr="0069141B">
        <w:rPr>
          <w:b/>
          <w:sz w:val="22"/>
          <w:szCs w:val="22"/>
        </w:rPr>
        <w:t>1;</w:t>
      </w:r>
      <w:r w:rsidR="0069141B" w:rsidRPr="0069141B">
        <w:rPr>
          <w:b/>
          <w:sz w:val="22"/>
          <w:szCs w:val="22"/>
        </w:rPr>
        <w:t xml:space="preserve"> №2</w:t>
      </w:r>
    </w:p>
    <w:p w:rsidR="00DD2622" w:rsidRPr="003C7F5C" w:rsidRDefault="00DD2622" w:rsidP="00103488">
      <w:pPr>
        <w:pStyle w:val="a3"/>
        <w:autoSpaceDE w:val="0"/>
        <w:autoSpaceDN w:val="0"/>
        <w:adjustRightInd w:val="0"/>
        <w:jc w:val="both"/>
        <w:rPr>
          <w:b/>
          <w:color w:val="FF0000"/>
          <w:sz w:val="22"/>
          <w:szCs w:val="22"/>
        </w:rPr>
      </w:pPr>
      <w:proofErr w:type="gramStart"/>
      <w:r w:rsidRPr="003C7F5C">
        <w:rPr>
          <w:b/>
          <w:bCs/>
          <w:color w:val="FF0000"/>
          <w:sz w:val="22"/>
          <w:szCs w:val="22"/>
        </w:rPr>
        <w:t>-</w:t>
      </w:r>
      <w:r w:rsidRPr="003C7F5C">
        <w:rPr>
          <w:b/>
          <w:color w:val="FF0000"/>
          <w:sz w:val="22"/>
          <w:szCs w:val="22"/>
        </w:rPr>
        <w:t xml:space="preserve"> </w:t>
      </w:r>
      <w:r w:rsidR="00D77DCF" w:rsidRPr="00D77DCF">
        <w:rPr>
          <w:b/>
          <w:bCs/>
          <w:sz w:val="22"/>
          <w:szCs w:val="22"/>
        </w:rPr>
        <w:t>ТОО «</w:t>
      </w:r>
      <w:proofErr w:type="spellStart"/>
      <w:r w:rsidR="00D77DCF" w:rsidRPr="00D77DCF">
        <w:rPr>
          <w:b/>
          <w:bCs/>
          <w:sz w:val="22"/>
          <w:szCs w:val="22"/>
        </w:rPr>
        <w:t>Теникс</w:t>
      </w:r>
      <w:proofErr w:type="spellEnd"/>
      <w:r w:rsidR="00D77DCF" w:rsidRPr="00D77DCF">
        <w:rPr>
          <w:b/>
          <w:bCs/>
          <w:sz w:val="22"/>
          <w:szCs w:val="22"/>
        </w:rPr>
        <w:t>-СК»</w:t>
      </w:r>
      <w:r w:rsidR="00D77DCF" w:rsidRPr="00D77DCF">
        <w:rPr>
          <w:b/>
          <w:bCs/>
          <w:sz w:val="22"/>
          <w:szCs w:val="22"/>
        </w:rPr>
        <w:t>,</w:t>
      </w:r>
      <w:r w:rsidR="00D77DCF">
        <w:rPr>
          <w:b/>
          <w:bCs/>
        </w:rPr>
        <w:t xml:space="preserve"> </w:t>
      </w:r>
      <w:r w:rsidR="00D77DCF">
        <w:t>РК, г. Петропавловск, ул. Жамбыла, 249, Литер «К, Л, М»</w:t>
      </w:r>
      <w:r w:rsidR="00D77DCF">
        <w:t xml:space="preserve"> </w:t>
      </w:r>
      <w:r w:rsidRPr="00334038">
        <w:rPr>
          <w:sz w:val="22"/>
          <w:szCs w:val="22"/>
        </w:rPr>
        <w:t xml:space="preserve">по лоту: </w:t>
      </w:r>
      <w:r w:rsidRPr="00334038">
        <w:rPr>
          <w:b/>
          <w:sz w:val="22"/>
          <w:szCs w:val="22"/>
        </w:rPr>
        <w:t xml:space="preserve">№ </w:t>
      </w:r>
      <w:r w:rsidR="00D77DCF" w:rsidRPr="00334038">
        <w:rPr>
          <w:b/>
          <w:sz w:val="22"/>
          <w:szCs w:val="22"/>
        </w:rPr>
        <w:t>7</w:t>
      </w:r>
      <w:proofErr w:type="gramEnd"/>
    </w:p>
    <w:p w:rsidR="00DF57D3" w:rsidRDefault="00DF57D3" w:rsidP="00103488">
      <w:pPr>
        <w:pStyle w:val="a3"/>
        <w:autoSpaceDE w:val="0"/>
        <w:autoSpaceDN w:val="0"/>
        <w:adjustRightInd w:val="0"/>
        <w:jc w:val="both"/>
        <w:rPr>
          <w:b/>
          <w:sz w:val="22"/>
          <w:szCs w:val="22"/>
        </w:rPr>
      </w:pPr>
    </w:p>
    <w:p w:rsidR="00DF57D3" w:rsidRPr="0069141B" w:rsidRDefault="00DF57D3" w:rsidP="00103488">
      <w:pPr>
        <w:pStyle w:val="a3"/>
        <w:autoSpaceDE w:val="0"/>
        <w:autoSpaceDN w:val="0"/>
        <w:adjustRightInd w:val="0"/>
        <w:jc w:val="both"/>
        <w:rPr>
          <w:b/>
          <w:sz w:val="22"/>
          <w:szCs w:val="22"/>
        </w:rPr>
      </w:pPr>
      <w:r>
        <w:rPr>
          <w:b/>
          <w:bCs/>
          <w:color w:val="000000"/>
          <w:sz w:val="22"/>
          <w:szCs w:val="22"/>
        </w:rPr>
        <w:t>2.</w:t>
      </w:r>
      <w:r>
        <w:rPr>
          <w:b/>
          <w:sz w:val="22"/>
          <w:szCs w:val="22"/>
        </w:rPr>
        <w:t xml:space="preserve"> </w:t>
      </w:r>
      <w:r>
        <w:rPr>
          <w:b/>
          <w:sz w:val="22"/>
          <w:szCs w:val="22"/>
        </w:rPr>
        <w:tab/>
      </w:r>
      <w:r w:rsidRPr="0069141B">
        <w:rPr>
          <w:sz w:val="22"/>
          <w:szCs w:val="22"/>
        </w:rPr>
        <w:t xml:space="preserve">Закупки способом запроса ценовых предложений по лоту:  </w:t>
      </w:r>
      <w:r w:rsidRPr="0069141B">
        <w:rPr>
          <w:b/>
          <w:sz w:val="22"/>
          <w:szCs w:val="22"/>
        </w:rPr>
        <w:t>№ 3</w:t>
      </w:r>
      <w:r w:rsidR="0069141B" w:rsidRPr="0069141B">
        <w:rPr>
          <w:b/>
          <w:sz w:val="22"/>
          <w:szCs w:val="22"/>
        </w:rPr>
        <w:t>, № 4, № 5, №6</w:t>
      </w:r>
      <w:r w:rsidRPr="0069141B">
        <w:rPr>
          <w:b/>
          <w:sz w:val="22"/>
          <w:szCs w:val="22"/>
        </w:rPr>
        <w:t xml:space="preserve"> - </w:t>
      </w:r>
      <w:r w:rsidRPr="0069141B">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C92772" w:rsidRPr="00DD2622"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p w:rsidR="0030369D" w:rsidRDefault="0030369D" w:rsidP="0030369D"/>
    <w:p w:rsidR="0030369D" w:rsidRPr="00977C40" w:rsidRDefault="0030369D" w:rsidP="0030369D">
      <w:pPr>
        <w:tabs>
          <w:tab w:val="left" w:pos="5513"/>
        </w:tabs>
        <w:rPr>
          <w:sz w:val="22"/>
          <w:szCs w:val="22"/>
        </w:rPr>
      </w:pPr>
      <w:r w:rsidRPr="00977C40">
        <w:rPr>
          <w:sz w:val="22"/>
          <w:szCs w:val="22"/>
        </w:rPr>
        <w:t xml:space="preserve">                                                            </w:t>
      </w:r>
      <w:r w:rsidR="00977C40">
        <w:rPr>
          <w:sz w:val="22"/>
          <w:szCs w:val="22"/>
        </w:rPr>
        <w:t xml:space="preserve">     </w:t>
      </w:r>
      <w:r w:rsidRPr="00977C40">
        <w:rPr>
          <w:sz w:val="22"/>
          <w:szCs w:val="22"/>
        </w:rPr>
        <w:t xml:space="preserve">       Заведующая аптекой – провизор ____________            Курманова А.Р.</w:t>
      </w:r>
    </w:p>
    <w:p w:rsidR="0030369D" w:rsidRPr="00977C40" w:rsidRDefault="0030369D" w:rsidP="0030369D">
      <w:pPr>
        <w:tabs>
          <w:tab w:val="left" w:pos="4449"/>
        </w:tabs>
        <w:rPr>
          <w:sz w:val="22"/>
          <w:szCs w:val="22"/>
        </w:rPr>
      </w:pPr>
      <w:r w:rsidRPr="00977C40">
        <w:rPr>
          <w:sz w:val="22"/>
          <w:szCs w:val="22"/>
        </w:rPr>
        <w:tab/>
      </w:r>
    </w:p>
    <w:p w:rsidR="0030369D" w:rsidRPr="00977C40" w:rsidRDefault="0030369D" w:rsidP="0030369D">
      <w:pPr>
        <w:tabs>
          <w:tab w:val="left" w:pos="4449"/>
          <w:tab w:val="center" w:pos="7568"/>
          <w:tab w:val="left" w:pos="9102"/>
        </w:tabs>
        <w:rPr>
          <w:sz w:val="22"/>
          <w:szCs w:val="22"/>
        </w:rPr>
      </w:pPr>
      <w:r w:rsidRPr="00977C40">
        <w:rPr>
          <w:sz w:val="22"/>
          <w:szCs w:val="22"/>
        </w:rPr>
        <w:t xml:space="preserve">                                                                                                  </w:t>
      </w:r>
      <w:r w:rsidR="00977C40">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003D045D">
        <w:rPr>
          <w:sz w:val="22"/>
          <w:szCs w:val="22"/>
        </w:rPr>
        <w:t>Чередник</w:t>
      </w:r>
      <w:proofErr w:type="spellEnd"/>
      <w:r w:rsidRPr="00977C40">
        <w:rPr>
          <w:sz w:val="22"/>
          <w:szCs w:val="22"/>
        </w:rPr>
        <w:t xml:space="preserve"> </w:t>
      </w:r>
      <w:r w:rsidR="003D045D">
        <w:rPr>
          <w:sz w:val="22"/>
          <w:szCs w:val="22"/>
        </w:rPr>
        <w:t>Т</w:t>
      </w:r>
      <w:r w:rsidRPr="00977C40">
        <w:rPr>
          <w:sz w:val="22"/>
          <w:szCs w:val="22"/>
        </w:rPr>
        <w:t>.</w:t>
      </w:r>
      <w:r w:rsidR="003D045D">
        <w:rPr>
          <w:sz w:val="22"/>
          <w:szCs w:val="22"/>
        </w:rPr>
        <w:t>В</w:t>
      </w:r>
      <w:r w:rsidRPr="00977C40">
        <w:rPr>
          <w:sz w:val="22"/>
          <w:szCs w:val="22"/>
        </w:rPr>
        <w:t>.</w:t>
      </w:r>
    </w:p>
    <w:p w:rsidR="0030369D" w:rsidRPr="00977C40" w:rsidRDefault="0030369D" w:rsidP="0030369D">
      <w:pPr>
        <w:rPr>
          <w:sz w:val="22"/>
          <w:szCs w:val="22"/>
        </w:rPr>
      </w:pPr>
    </w:p>
    <w:p w:rsidR="0030369D" w:rsidRPr="00977C40" w:rsidRDefault="0030369D" w:rsidP="0030369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A04892" w:rsidRPr="0030369D" w:rsidRDefault="00A04892" w:rsidP="0030369D">
      <w:pPr>
        <w:tabs>
          <w:tab w:val="left" w:pos="5620"/>
        </w:tabs>
      </w:pPr>
    </w:p>
    <w:sectPr w:rsidR="00A04892" w:rsidRP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1C84"/>
    <w:rsid w:val="0015582F"/>
    <w:rsid w:val="00157474"/>
    <w:rsid w:val="001574AC"/>
    <w:rsid w:val="0016283B"/>
    <w:rsid w:val="001637BE"/>
    <w:rsid w:val="00165606"/>
    <w:rsid w:val="00166ACA"/>
    <w:rsid w:val="001802AD"/>
    <w:rsid w:val="001A13F7"/>
    <w:rsid w:val="001A2B05"/>
    <w:rsid w:val="001A4597"/>
    <w:rsid w:val="001B2116"/>
    <w:rsid w:val="001D201A"/>
    <w:rsid w:val="001D2FEC"/>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90700"/>
    <w:rsid w:val="00297E0F"/>
    <w:rsid w:val="002A2452"/>
    <w:rsid w:val="002B1CF3"/>
    <w:rsid w:val="002B2A5B"/>
    <w:rsid w:val="002B3D15"/>
    <w:rsid w:val="002B5974"/>
    <w:rsid w:val="002B61A5"/>
    <w:rsid w:val="002C5762"/>
    <w:rsid w:val="002D43AD"/>
    <w:rsid w:val="002D7054"/>
    <w:rsid w:val="002E21FE"/>
    <w:rsid w:val="002E449C"/>
    <w:rsid w:val="002F3DAD"/>
    <w:rsid w:val="002F6A68"/>
    <w:rsid w:val="00301256"/>
    <w:rsid w:val="00301BE2"/>
    <w:rsid w:val="0030369D"/>
    <w:rsid w:val="003106D1"/>
    <w:rsid w:val="00313220"/>
    <w:rsid w:val="003136B8"/>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C282A"/>
    <w:rsid w:val="003C2D19"/>
    <w:rsid w:val="003C3995"/>
    <w:rsid w:val="003C548A"/>
    <w:rsid w:val="003C6C81"/>
    <w:rsid w:val="003C7F5C"/>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05C31"/>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47AFE"/>
    <w:rsid w:val="00B5608C"/>
    <w:rsid w:val="00B6322D"/>
    <w:rsid w:val="00B63B1B"/>
    <w:rsid w:val="00B809F9"/>
    <w:rsid w:val="00B9664A"/>
    <w:rsid w:val="00BA0537"/>
    <w:rsid w:val="00BA24A6"/>
    <w:rsid w:val="00BA561D"/>
    <w:rsid w:val="00BA7766"/>
    <w:rsid w:val="00BB19C0"/>
    <w:rsid w:val="00BB4FAF"/>
    <w:rsid w:val="00BB5DF6"/>
    <w:rsid w:val="00BC15B4"/>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5575"/>
    <w:rsid w:val="00C4669C"/>
    <w:rsid w:val="00C736AE"/>
    <w:rsid w:val="00C8171B"/>
    <w:rsid w:val="00C86611"/>
    <w:rsid w:val="00C92772"/>
    <w:rsid w:val="00CB6B1E"/>
    <w:rsid w:val="00CC3DDD"/>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1FCA"/>
    <w:rsid w:val="00D536C0"/>
    <w:rsid w:val="00D551F8"/>
    <w:rsid w:val="00D55383"/>
    <w:rsid w:val="00D5626F"/>
    <w:rsid w:val="00D5765A"/>
    <w:rsid w:val="00D62E6D"/>
    <w:rsid w:val="00D64494"/>
    <w:rsid w:val="00D71A0A"/>
    <w:rsid w:val="00D77DCF"/>
    <w:rsid w:val="00D82C9D"/>
    <w:rsid w:val="00D8387D"/>
    <w:rsid w:val="00D83B1F"/>
    <w:rsid w:val="00D85C94"/>
    <w:rsid w:val="00D96DE1"/>
    <w:rsid w:val="00DA01BD"/>
    <w:rsid w:val="00DA1B52"/>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5ABE"/>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A02EC"/>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05D72-9FD6-4057-85F5-1E9BF3275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5201</TotalTime>
  <Pages>3</Pages>
  <Words>785</Words>
  <Characters>4480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1520</cp:revision>
  <cp:lastPrinted>2023-05-31T08:58:00Z</cp:lastPrinted>
  <dcterms:created xsi:type="dcterms:W3CDTF">2023-01-26T03:36:00Z</dcterms:created>
  <dcterms:modified xsi:type="dcterms:W3CDTF">2023-06-08T09:39:00Z</dcterms:modified>
</cp:coreProperties>
</file>