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1A0C8A"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w:t>
      </w:r>
      <w:r w:rsidR="00D76AF3">
        <w:rPr>
          <w:b/>
          <w:sz w:val="22"/>
          <w:szCs w:val="22"/>
        </w:rPr>
        <w:t>3</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6023E4" w:rsidRPr="001A0C8A">
        <w:rPr>
          <w:b/>
          <w:bCs/>
          <w:sz w:val="22"/>
          <w:szCs w:val="22"/>
        </w:rPr>
        <w:t>28</w:t>
      </w:r>
      <w:r w:rsidRPr="00D52C65">
        <w:rPr>
          <w:b/>
          <w:bCs/>
          <w:sz w:val="22"/>
          <w:szCs w:val="22"/>
        </w:rPr>
        <w:t>.</w:t>
      </w:r>
      <w:r w:rsidR="006408F2" w:rsidRPr="00D52C65">
        <w:rPr>
          <w:b/>
          <w:bCs/>
          <w:sz w:val="22"/>
          <w:szCs w:val="22"/>
        </w:rPr>
        <w:t>0</w:t>
      </w:r>
      <w:r w:rsidR="00B62969">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76087A"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207"/>
        <w:gridCol w:w="2204"/>
        <w:gridCol w:w="826"/>
        <w:gridCol w:w="1103"/>
        <w:gridCol w:w="1240"/>
        <w:gridCol w:w="1374"/>
        <w:gridCol w:w="3854"/>
        <w:gridCol w:w="2119"/>
      </w:tblGrid>
      <w:tr w:rsidR="00F36D36" w:rsidRPr="0076087A" w:rsidTr="0033438F">
        <w:tc>
          <w:tcPr>
            <w:tcW w:w="209" w:type="pct"/>
          </w:tcPr>
          <w:p w:rsidR="00F36D36" w:rsidRPr="0076087A" w:rsidRDefault="00F36D36" w:rsidP="0033438F">
            <w:pPr>
              <w:jc w:val="center"/>
              <w:rPr>
                <w:sz w:val="22"/>
                <w:szCs w:val="22"/>
              </w:rPr>
            </w:pPr>
            <w:r w:rsidRPr="0076087A">
              <w:rPr>
                <w:sz w:val="22"/>
                <w:szCs w:val="22"/>
              </w:rPr>
              <w:t>№ лота</w:t>
            </w:r>
          </w:p>
        </w:tc>
        <w:tc>
          <w:tcPr>
            <w:tcW w:w="708" w:type="pct"/>
          </w:tcPr>
          <w:p w:rsidR="00F36D36" w:rsidRPr="0076087A" w:rsidRDefault="00F36D36" w:rsidP="0033438F">
            <w:pPr>
              <w:jc w:val="center"/>
              <w:rPr>
                <w:sz w:val="22"/>
                <w:szCs w:val="22"/>
              </w:rPr>
            </w:pPr>
            <w:r w:rsidRPr="0076087A">
              <w:rPr>
                <w:sz w:val="22"/>
                <w:szCs w:val="22"/>
              </w:rPr>
              <w:t>Наименование</w:t>
            </w:r>
          </w:p>
        </w:tc>
        <w:tc>
          <w:tcPr>
            <w:tcW w:w="707" w:type="pct"/>
          </w:tcPr>
          <w:p w:rsidR="00F36D36" w:rsidRPr="0076087A" w:rsidRDefault="00F36D36" w:rsidP="0033438F">
            <w:pPr>
              <w:jc w:val="center"/>
              <w:rPr>
                <w:sz w:val="22"/>
                <w:szCs w:val="22"/>
              </w:rPr>
            </w:pPr>
            <w:r w:rsidRPr="0076087A">
              <w:rPr>
                <w:sz w:val="22"/>
                <w:szCs w:val="22"/>
              </w:rPr>
              <w:t>Описание</w:t>
            </w:r>
          </w:p>
        </w:tc>
        <w:tc>
          <w:tcPr>
            <w:tcW w:w="265" w:type="pct"/>
          </w:tcPr>
          <w:p w:rsidR="00F36D36" w:rsidRPr="0076087A" w:rsidRDefault="00F36D36" w:rsidP="0033438F">
            <w:pPr>
              <w:ind w:left="-108"/>
              <w:jc w:val="center"/>
              <w:rPr>
                <w:sz w:val="22"/>
                <w:szCs w:val="22"/>
              </w:rPr>
            </w:pPr>
            <w:r w:rsidRPr="0076087A">
              <w:rPr>
                <w:sz w:val="22"/>
                <w:szCs w:val="22"/>
              </w:rPr>
              <w:t>Ед.</w:t>
            </w:r>
          </w:p>
          <w:p w:rsidR="00F36D36" w:rsidRPr="0076087A" w:rsidRDefault="00F36D36" w:rsidP="0033438F">
            <w:pPr>
              <w:ind w:left="-108"/>
              <w:jc w:val="center"/>
              <w:rPr>
                <w:sz w:val="22"/>
                <w:szCs w:val="22"/>
              </w:rPr>
            </w:pPr>
            <w:r w:rsidRPr="0076087A">
              <w:rPr>
                <w:sz w:val="22"/>
                <w:szCs w:val="22"/>
              </w:rPr>
              <w:t>изм.</w:t>
            </w:r>
          </w:p>
        </w:tc>
        <w:tc>
          <w:tcPr>
            <w:tcW w:w="354" w:type="pct"/>
          </w:tcPr>
          <w:p w:rsidR="00F36D36" w:rsidRPr="0076087A" w:rsidRDefault="00F36D36" w:rsidP="0033438F">
            <w:pPr>
              <w:jc w:val="center"/>
              <w:rPr>
                <w:sz w:val="22"/>
                <w:szCs w:val="22"/>
              </w:rPr>
            </w:pPr>
            <w:r w:rsidRPr="0076087A">
              <w:rPr>
                <w:sz w:val="22"/>
                <w:szCs w:val="22"/>
              </w:rPr>
              <w:t>Кол-во</w:t>
            </w:r>
          </w:p>
        </w:tc>
        <w:tc>
          <w:tcPr>
            <w:tcW w:w="398" w:type="pct"/>
          </w:tcPr>
          <w:p w:rsidR="00F36D36" w:rsidRPr="0076087A" w:rsidRDefault="00F36D36" w:rsidP="0033438F">
            <w:pPr>
              <w:jc w:val="center"/>
              <w:rPr>
                <w:sz w:val="22"/>
                <w:szCs w:val="22"/>
              </w:rPr>
            </w:pPr>
            <w:r w:rsidRPr="0076087A">
              <w:rPr>
                <w:sz w:val="22"/>
                <w:szCs w:val="22"/>
              </w:rPr>
              <w:t>Цена, тенге</w:t>
            </w:r>
          </w:p>
        </w:tc>
        <w:tc>
          <w:tcPr>
            <w:tcW w:w="441" w:type="pct"/>
          </w:tcPr>
          <w:p w:rsidR="00F36D36" w:rsidRPr="0076087A" w:rsidRDefault="00F36D36" w:rsidP="0033438F">
            <w:pPr>
              <w:jc w:val="center"/>
              <w:rPr>
                <w:sz w:val="22"/>
                <w:szCs w:val="22"/>
              </w:rPr>
            </w:pPr>
            <w:r w:rsidRPr="0076087A">
              <w:rPr>
                <w:sz w:val="22"/>
                <w:szCs w:val="22"/>
              </w:rPr>
              <w:t>Сумма, тенге</w:t>
            </w:r>
          </w:p>
        </w:tc>
        <w:tc>
          <w:tcPr>
            <w:tcW w:w="1237" w:type="pct"/>
          </w:tcPr>
          <w:p w:rsidR="00F36D36" w:rsidRPr="0076087A" w:rsidRDefault="00F36D36" w:rsidP="0033438F">
            <w:pPr>
              <w:jc w:val="center"/>
              <w:rPr>
                <w:sz w:val="22"/>
                <w:szCs w:val="22"/>
              </w:rPr>
            </w:pPr>
            <w:r w:rsidRPr="0076087A">
              <w:rPr>
                <w:sz w:val="22"/>
                <w:szCs w:val="22"/>
              </w:rPr>
              <w:t>Срок и условия поставки</w:t>
            </w:r>
          </w:p>
        </w:tc>
        <w:tc>
          <w:tcPr>
            <w:tcW w:w="680" w:type="pct"/>
          </w:tcPr>
          <w:p w:rsidR="00F36D36" w:rsidRPr="0076087A" w:rsidRDefault="00F36D36" w:rsidP="0033438F">
            <w:pPr>
              <w:jc w:val="center"/>
              <w:rPr>
                <w:sz w:val="22"/>
                <w:szCs w:val="22"/>
              </w:rPr>
            </w:pPr>
            <w:r w:rsidRPr="0076087A">
              <w:rPr>
                <w:sz w:val="22"/>
                <w:szCs w:val="22"/>
              </w:rPr>
              <w:t>Место поставки</w:t>
            </w:r>
          </w:p>
        </w:tc>
      </w:tr>
      <w:tr w:rsidR="00F36D36" w:rsidRPr="0076087A" w:rsidTr="0033438F">
        <w:tc>
          <w:tcPr>
            <w:tcW w:w="209" w:type="pct"/>
          </w:tcPr>
          <w:p w:rsidR="00F36D36" w:rsidRPr="0076087A" w:rsidRDefault="00F36D36" w:rsidP="0033438F">
            <w:pPr>
              <w:jc w:val="center"/>
              <w:rPr>
                <w:sz w:val="22"/>
                <w:szCs w:val="22"/>
              </w:rPr>
            </w:pPr>
            <w:r w:rsidRPr="0076087A">
              <w:rPr>
                <w:sz w:val="22"/>
                <w:szCs w:val="22"/>
              </w:rPr>
              <w:t>1</w:t>
            </w:r>
          </w:p>
          <w:p w:rsidR="00F36D36" w:rsidRPr="0076087A" w:rsidRDefault="00F36D36" w:rsidP="0033438F">
            <w:pPr>
              <w:jc w:val="center"/>
              <w:rPr>
                <w:sz w:val="22"/>
                <w:szCs w:val="22"/>
              </w:rPr>
            </w:pPr>
          </w:p>
        </w:tc>
        <w:tc>
          <w:tcPr>
            <w:tcW w:w="708" w:type="pct"/>
          </w:tcPr>
          <w:p w:rsidR="00F36D36" w:rsidRPr="0076087A" w:rsidRDefault="00F36D36" w:rsidP="0033438F">
            <w:pPr>
              <w:rPr>
                <w:sz w:val="22"/>
                <w:szCs w:val="22"/>
              </w:rPr>
            </w:pPr>
            <w:proofErr w:type="spellStart"/>
            <w:r w:rsidRPr="0076087A">
              <w:rPr>
                <w:sz w:val="22"/>
                <w:szCs w:val="22"/>
              </w:rPr>
              <w:t>Габапентин</w:t>
            </w:r>
            <w:proofErr w:type="spellEnd"/>
          </w:p>
        </w:tc>
        <w:tc>
          <w:tcPr>
            <w:tcW w:w="707" w:type="pct"/>
          </w:tcPr>
          <w:p w:rsidR="00F36D36" w:rsidRPr="0076087A" w:rsidRDefault="00F36D36" w:rsidP="0033438F">
            <w:pPr>
              <w:rPr>
                <w:sz w:val="22"/>
                <w:szCs w:val="22"/>
              </w:rPr>
            </w:pPr>
            <w:r w:rsidRPr="0076087A">
              <w:rPr>
                <w:sz w:val="22"/>
                <w:szCs w:val="22"/>
              </w:rPr>
              <w:t>Капсулы 300 мг</w:t>
            </w:r>
          </w:p>
        </w:tc>
        <w:tc>
          <w:tcPr>
            <w:tcW w:w="265" w:type="pct"/>
          </w:tcPr>
          <w:p w:rsidR="00F36D36" w:rsidRPr="0076087A" w:rsidRDefault="00F36D36" w:rsidP="0033438F">
            <w:pPr>
              <w:jc w:val="center"/>
              <w:rPr>
                <w:sz w:val="22"/>
                <w:szCs w:val="22"/>
              </w:rPr>
            </w:pPr>
            <w:proofErr w:type="spellStart"/>
            <w:r w:rsidRPr="0076087A">
              <w:rPr>
                <w:sz w:val="22"/>
                <w:szCs w:val="22"/>
              </w:rPr>
              <w:t>капс</w:t>
            </w:r>
            <w:proofErr w:type="spellEnd"/>
          </w:p>
        </w:tc>
        <w:tc>
          <w:tcPr>
            <w:tcW w:w="354" w:type="pct"/>
          </w:tcPr>
          <w:p w:rsidR="00F36D36" w:rsidRPr="0076087A" w:rsidRDefault="00F36D36" w:rsidP="0033438F">
            <w:pPr>
              <w:jc w:val="center"/>
              <w:rPr>
                <w:sz w:val="22"/>
                <w:szCs w:val="22"/>
              </w:rPr>
            </w:pPr>
            <w:r w:rsidRPr="0076087A">
              <w:rPr>
                <w:sz w:val="22"/>
                <w:szCs w:val="22"/>
              </w:rPr>
              <w:t>510</w:t>
            </w:r>
          </w:p>
        </w:tc>
        <w:tc>
          <w:tcPr>
            <w:tcW w:w="398" w:type="pct"/>
          </w:tcPr>
          <w:p w:rsidR="00F36D36" w:rsidRPr="0076087A" w:rsidRDefault="00F36D36" w:rsidP="0033438F">
            <w:pPr>
              <w:jc w:val="center"/>
              <w:rPr>
                <w:sz w:val="22"/>
                <w:szCs w:val="22"/>
              </w:rPr>
            </w:pPr>
            <w:r w:rsidRPr="0076087A">
              <w:rPr>
                <w:sz w:val="22"/>
                <w:szCs w:val="22"/>
              </w:rPr>
              <w:t>98,91</w:t>
            </w:r>
          </w:p>
        </w:tc>
        <w:tc>
          <w:tcPr>
            <w:tcW w:w="441" w:type="pct"/>
          </w:tcPr>
          <w:p w:rsidR="00F36D36" w:rsidRPr="0076087A" w:rsidRDefault="00F36D36" w:rsidP="0033438F">
            <w:pPr>
              <w:jc w:val="center"/>
              <w:rPr>
                <w:sz w:val="22"/>
                <w:szCs w:val="22"/>
              </w:rPr>
            </w:pPr>
            <w:r w:rsidRPr="0076087A">
              <w:rPr>
                <w:sz w:val="22"/>
                <w:szCs w:val="22"/>
              </w:rPr>
              <w:t>50 444,10</w:t>
            </w:r>
          </w:p>
        </w:tc>
        <w:tc>
          <w:tcPr>
            <w:tcW w:w="1237" w:type="pct"/>
          </w:tcPr>
          <w:p w:rsidR="00F36D36" w:rsidRPr="0076087A" w:rsidRDefault="00F36D36" w:rsidP="0033438F">
            <w:pPr>
              <w:jc w:val="center"/>
              <w:rPr>
                <w:sz w:val="22"/>
                <w:szCs w:val="22"/>
              </w:rPr>
            </w:pPr>
            <w:r w:rsidRPr="0076087A">
              <w:rPr>
                <w:sz w:val="22"/>
                <w:szCs w:val="22"/>
              </w:rPr>
              <w:t xml:space="preserve">В течение 15 календарных дней </w:t>
            </w:r>
            <w:proofErr w:type="gramStart"/>
            <w:r w:rsidRPr="0076087A">
              <w:rPr>
                <w:sz w:val="22"/>
                <w:szCs w:val="22"/>
              </w:rPr>
              <w:t>с даты заявки</w:t>
            </w:r>
            <w:proofErr w:type="gramEnd"/>
            <w:r w:rsidRPr="0076087A">
              <w:rPr>
                <w:sz w:val="22"/>
                <w:szCs w:val="22"/>
              </w:rPr>
              <w:t xml:space="preserve"> заказчика, в количестве по согласованию с заказчиком DDP*</w:t>
            </w:r>
          </w:p>
        </w:tc>
        <w:tc>
          <w:tcPr>
            <w:tcW w:w="680" w:type="pct"/>
          </w:tcPr>
          <w:p w:rsidR="00F36D36" w:rsidRPr="0076087A" w:rsidRDefault="00F36D36" w:rsidP="0033438F">
            <w:pPr>
              <w:jc w:val="center"/>
              <w:rPr>
                <w:sz w:val="22"/>
                <w:szCs w:val="22"/>
              </w:rPr>
            </w:pPr>
            <w:r w:rsidRPr="0076087A">
              <w:rPr>
                <w:sz w:val="22"/>
                <w:szCs w:val="22"/>
              </w:rPr>
              <w:t>СКО, Петропавловск, ул. Сатпаева,3 (Аптека)</w:t>
            </w:r>
          </w:p>
        </w:tc>
      </w:tr>
      <w:tr w:rsidR="00F36D36" w:rsidRPr="0076087A" w:rsidTr="0033438F">
        <w:tc>
          <w:tcPr>
            <w:tcW w:w="209" w:type="pct"/>
          </w:tcPr>
          <w:p w:rsidR="00F36D36" w:rsidRPr="0076087A" w:rsidRDefault="00F36D36" w:rsidP="0033438F">
            <w:pPr>
              <w:jc w:val="center"/>
              <w:rPr>
                <w:sz w:val="22"/>
                <w:szCs w:val="22"/>
              </w:rPr>
            </w:pPr>
            <w:r w:rsidRPr="0076087A">
              <w:rPr>
                <w:sz w:val="22"/>
                <w:szCs w:val="22"/>
              </w:rPr>
              <w:t>2</w:t>
            </w:r>
          </w:p>
        </w:tc>
        <w:tc>
          <w:tcPr>
            <w:tcW w:w="708" w:type="pct"/>
          </w:tcPr>
          <w:p w:rsidR="00F36D36" w:rsidRPr="0076087A" w:rsidRDefault="00F36D36" w:rsidP="0033438F">
            <w:pPr>
              <w:rPr>
                <w:sz w:val="22"/>
                <w:szCs w:val="22"/>
              </w:rPr>
            </w:pPr>
            <w:r w:rsidRPr="0076087A">
              <w:rPr>
                <w:sz w:val="22"/>
                <w:szCs w:val="22"/>
              </w:rPr>
              <w:t xml:space="preserve">Бриллиантовый зеленый </w:t>
            </w:r>
          </w:p>
        </w:tc>
        <w:tc>
          <w:tcPr>
            <w:tcW w:w="707" w:type="pct"/>
          </w:tcPr>
          <w:p w:rsidR="00F36D36" w:rsidRPr="0076087A" w:rsidRDefault="00F36D36" w:rsidP="0033438F">
            <w:pPr>
              <w:rPr>
                <w:sz w:val="22"/>
                <w:szCs w:val="22"/>
              </w:rPr>
            </w:pPr>
            <w:r w:rsidRPr="0076087A">
              <w:rPr>
                <w:color w:val="000000"/>
                <w:sz w:val="22"/>
                <w:szCs w:val="22"/>
              </w:rPr>
              <w:t>Раствор, 1 % - 20,0</w:t>
            </w:r>
          </w:p>
        </w:tc>
        <w:tc>
          <w:tcPr>
            <w:tcW w:w="265" w:type="pct"/>
          </w:tcPr>
          <w:p w:rsidR="00F36D36" w:rsidRPr="0076087A" w:rsidRDefault="00F36D36" w:rsidP="0033438F">
            <w:pPr>
              <w:jc w:val="center"/>
              <w:rPr>
                <w:sz w:val="22"/>
                <w:szCs w:val="22"/>
              </w:rPr>
            </w:pPr>
            <w:proofErr w:type="spellStart"/>
            <w:r w:rsidRPr="0076087A">
              <w:rPr>
                <w:sz w:val="22"/>
                <w:szCs w:val="22"/>
              </w:rPr>
              <w:t>фл</w:t>
            </w:r>
            <w:proofErr w:type="spellEnd"/>
          </w:p>
        </w:tc>
        <w:tc>
          <w:tcPr>
            <w:tcW w:w="354" w:type="pct"/>
          </w:tcPr>
          <w:p w:rsidR="00F36D36" w:rsidRPr="0076087A" w:rsidRDefault="00F36D36" w:rsidP="0033438F">
            <w:pPr>
              <w:jc w:val="center"/>
              <w:rPr>
                <w:sz w:val="22"/>
                <w:szCs w:val="22"/>
              </w:rPr>
            </w:pPr>
            <w:r w:rsidRPr="0076087A">
              <w:rPr>
                <w:sz w:val="22"/>
                <w:szCs w:val="22"/>
              </w:rPr>
              <w:t>160</w:t>
            </w:r>
          </w:p>
        </w:tc>
        <w:tc>
          <w:tcPr>
            <w:tcW w:w="398" w:type="pct"/>
          </w:tcPr>
          <w:p w:rsidR="00F36D36" w:rsidRPr="0076087A" w:rsidRDefault="00F36D36" w:rsidP="0033438F">
            <w:pPr>
              <w:jc w:val="center"/>
              <w:rPr>
                <w:sz w:val="22"/>
                <w:szCs w:val="22"/>
              </w:rPr>
            </w:pPr>
            <w:r w:rsidRPr="0076087A">
              <w:rPr>
                <w:sz w:val="22"/>
                <w:szCs w:val="22"/>
              </w:rPr>
              <w:t>42,86</w:t>
            </w:r>
          </w:p>
        </w:tc>
        <w:tc>
          <w:tcPr>
            <w:tcW w:w="441" w:type="pct"/>
          </w:tcPr>
          <w:p w:rsidR="00F36D36" w:rsidRPr="0076087A" w:rsidRDefault="00F36D36" w:rsidP="0033438F">
            <w:pPr>
              <w:jc w:val="center"/>
              <w:rPr>
                <w:sz w:val="22"/>
                <w:szCs w:val="22"/>
              </w:rPr>
            </w:pPr>
            <w:r w:rsidRPr="0076087A">
              <w:rPr>
                <w:sz w:val="22"/>
                <w:szCs w:val="22"/>
              </w:rPr>
              <w:t>6 857,60</w:t>
            </w:r>
          </w:p>
        </w:tc>
        <w:tc>
          <w:tcPr>
            <w:tcW w:w="1237" w:type="pct"/>
          </w:tcPr>
          <w:p w:rsidR="00F36D36" w:rsidRPr="0076087A" w:rsidRDefault="00F36D36" w:rsidP="0033438F">
            <w:pPr>
              <w:jc w:val="center"/>
              <w:rPr>
                <w:sz w:val="22"/>
                <w:szCs w:val="22"/>
              </w:rPr>
            </w:pPr>
            <w:r w:rsidRPr="0076087A">
              <w:rPr>
                <w:sz w:val="22"/>
                <w:szCs w:val="22"/>
              </w:rPr>
              <w:t xml:space="preserve">В течение 15 календарных дней </w:t>
            </w:r>
            <w:proofErr w:type="gramStart"/>
            <w:r w:rsidRPr="0076087A">
              <w:rPr>
                <w:sz w:val="22"/>
                <w:szCs w:val="22"/>
              </w:rPr>
              <w:t>с даты заявки</w:t>
            </w:r>
            <w:proofErr w:type="gramEnd"/>
            <w:r w:rsidRPr="0076087A">
              <w:rPr>
                <w:sz w:val="22"/>
                <w:szCs w:val="22"/>
              </w:rPr>
              <w:t xml:space="preserve"> заказчика, в количестве по согласованию с заказчиком DDP*</w:t>
            </w:r>
          </w:p>
        </w:tc>
        <w:tc>
          <w:tcPr>
            <w:tcW w:w="680" w:type="pct"/>
          </w:tcPr>
          <w:p w:rsidR="00F36D36" w:rsidRPr="0076087A" w:rsidRDefault="00F36D36" w:rsidP="0033438F">
            <w:pPr>
              <w:jc w:val="center"/>
              <w:rPr>
                <w:sz w:val="22"/>
                <w:szCs w:val="22"/>
              </w:rPr>
            </w:pPr>
            <w:r w:rsidRPr="0076087A">
              <w:rPr>
                <w:sz w:val="22"/>
                <w:szCs w:val="22"/>
              </w:rPr>
              <w:t>СКО, Петропавловск, ул. Сатпаева,3 (Аптека)</w:t>
            </w:r>
          </w:p>
        </w:tc>
      </w:tr>
      <w:tr w:rsidR="00F36D36" w:rsidRPr="0076087A" w:rsidTr="0033438F">
        <w:tc>
          <w:tcPr>
            <w:tcW w:w="209" w:type="pct"/>
          </w:tcPr>
          <w:p w:rsidR="00F36D36" w:rsidRPr="0076087A" w:rsidRDefault="00F36D36" w:rsidP="0033438F">
            <w:pPr>
              <w:jc w:val="center"/>
              <w:rPr>
                <w:sz w:val="22"/>
                <w:szCs w:val="22"/>
              </w:rPr>
            </w:pPr>
            <w:r w:rsidRPr="0076087A">
              <w:rPr>
                <w:sz w:val="22"/>
                <w:szCs w:val="22"/>
              </w:rPr>
              <w:t>3</w:t>
            </w:r>
          </w:p>
        </w:tc>
        <w:tc>
          <w:tcPr>
            <w:tcW w:w="708" w:type="pct"/>
          </w:tcPr>
          <w:p w:rsidR="00F36D36" w:rsidRPr="0076087A" w:rsidRDefault="00F36D36" w:rsidP="0033438F">
            <w:pPr>
              <w:rPr>
                <w:sz w:val="22"/>
                <w:szCs w:val="22"/>
              </w:rPr>
            </w:pPr>
            <w:r w:rsidRPr="0076087A">
              <w:rPr>
                <w:sz w:val="22"/>
                <w:szCs w:val="22"/>
              </w:rPr>
              <w:t>Никотиновая кислота</w:t>
            </w:r>
          </w:p>
        </w:tc>
        <w:tc>
          <w:tcPr>
            <w:tcW w:w="707" w:type="pct"/>
          </w:tcPr>
          <w:p w:rsidR="00F36D36" w:rsidRPr="0076087A" w:rsidRDefault="00F36D36" w:rsidP="0033438F">
            <w:pPr>
              <w:rPr>
                <w:sz w:val="22"/>
                <w:szCs w:val="22"/>
              </w:rPr>
            </w:pPr>
            <w:r w:rsidRPr="0076087A">
              <w:rPr>
                <w:color w:val="000000"/>
                <w:sz w:val="22"/>
                <w:szCs w:val="22"/>
              </w:rPr>
              <w:t xml:space="preserve">Раствор, 1 % - 1,0 </w:t>
            </w:r>
          </w:p>
        </w:tc>
        <w:tc>
          <w:tcPr>
            <w:tcW w:w="265" w:type="pct"/>
          </w:tcPr>
          <w:p w:rsidR="00F36D36" w:rsidRPr="0076087A" w:rsidRDefault="00F36D36" w:rsidP="0033438F">
            <w:pPr>
              <w:jc w:val="center"/>
              <w:rPr>
                <w:sz w:val="22"/>
                <w:szCs w:val="22"/>
              </w:rPr>
            </w:pPr>
            <w:proofErr w:type="spellStart"/>
            <w:r w:rsidRPr="0076087A">
              <w:rPr>
                <w:sz w:val="22"/>
                <w:szCs w:val="22"/>
              </w:rPr>
              <w:t>амп</w:t>
            </w:r>
            <w:proofErr w:type="spellEnd"/>
          </w:p>
        </w:tc>
        <w:tc>
          <w:tcPr>
            <w:tcW w:w="354" w:type="pct"/>
          </w:tcPr>
          <w:p w:rsidR="00F36D36" w:rsidRPr="0076087A" w:rsidRDefault="00F36D36" w:rsidP="0033438F">
            <w:pPr>
              <w:jc w:val="center"/>
              <w:rPr>
                <w:sz w:val="22"/>
                <w:szCs w:val="22"/>
              </w:rPr>
            </w:pPr>
            <w:r w:rsidRPr="0076087A">
              <w:rPr>
                <w:sz w:val="22"/>
                <w:szCs w:val="22"/>
              </w:rPr>
              <w:t>1 000</w:t>
            </w:r>
          </w:p>
        </w:tc>
        <w:tc>
          <w:tcPr>
            <w:tcW w:w="398" w:type="pct"/>
          </w:tcPr>
          <w:p w:rsidR="00F36D36" w:rsidRPr="0076087A" w:rsidRDefault="00F36D36" w:rsidP="0033438F">
            <w:pPr>
              <w:jc w:val="center"/>
              <w:rPr>
                <w:sz w:val="22"/>
                <w:szCs w:val="22"/>
              </w:rPr>
            </w:pPr>
            <w:r w:rsidRPr="0076087A">
              <w:rPr>
                <w:sz w:val="22"/>
                <w:szCs w:val="22"/>
              </w:rPr>
              <w:t>35,10</w:t>
            </w:r>
          </w:p>
        </w:tc>
        <w:tc>
          <w:tcPr>
            <w:tcW w:w="441" w:type="pct"/>
          </w:tcPr>
          <w:p w:rsidR="00F36D36" w:rsidRPr="0076087A" w:rsidRDefault="00F36D36" w:rsidP="0033438F">
            <w:pPr>
              <w:jc w:val="center"/>
              <w:rPr>
                <w:sz w:val="22"/>
                <w:szCs w:val="22"/>
              </w:rPr>
            </w:pPr>
            <w:r w:rsidRPr="0076087A">
              <w:rPr>
                <w:sz w:val="22"/>
                <w:szCs w:val="22"/>
              </w:rPr>
              <w:t>35 100,00</w:t>
            </w:r>
          </w:p>
        </w:tc>
        <w:tc>
          <w:tcPr>
            <w:tcW w:w="1237" w:type="pct"/>
          </w:tcPr>
          <w:p w:rsidR="00F36D36" w:rsidRPr="0076087A" w:rsidRDefault="00F36D36" w:rsidP="0033438F">
            <w:pPr>
              <w:jc w:val="center"/>
              <w:rPr>
                <w:sz w:val="22"/>
                <w:szCs w:val="22"/>
              </w:rPr>
            </w:pPr>
            <w:r w:rsidRPr="0076087A">
              <w:rPr>
                <w:sz w:val="22"/>
                <w:szCs w:val="22"/>
              </w:rPr>
              <w:t xml:space="preserve">В течение 15 календарных дней </w:t>
            </w:r>
            <w:proofErr w:type="gramStart"/>
            <w:r w:rsidRPr="0076087A">
              <w:rPr>
                <w:sz w:val="22"/>
                <w:szCs w:val="22"/>
              </w:rPr>
              <w:t>с даты заявки</w:t>
            </w:r>
            <w:proofErr w:type="gramEnd"/>
            <w:r w:rsidRPr="0076087A">
              <w:rPr>
                <w:sz w:val="22"/>
                <w:szCs w:val="22"/>
              </w:rPr>
              <w:t xml:space="preserve"> заказчика, в количестве по согласованию с заказчиком DDP*</w:t>
            </w:r>
          </w:p>
        </w:tc>
        <w:tc>
          <w:tcPr>
            <w:tcW w:w="680" w:type="pct"/>
          </w:tcPr>
          <w:p w:rsidR="00F36D36" w:rsidRPr="0076087A" w:rsidRDefault="00F36D36" w:rsidP="0033438F">
            <w:pPr>
              <w:jc w:val="center"/>
              <w:rPr>
                <w:sz w:val="22"/>
                <w:szCs w:val="22"/>
              </w:rPr>
            </w:pPr>
            <w:r w:rsidRPr="0076087A">
              <w:rPr>
                <w:sz w:val="22"/>
                <w:szCs w:val="22"/>
              </w:rPr>
              <w:t>СКО, Петропавловск, ул. Сатпаева,3 (Аптека)</w:t>
            </w:r>
          </w:p>
        </w:tc>
      </w:tr>
      <w:tr w:rsidR="00F36D36" w:rsidRPr="0076087A" w:rsidTr="0033438F">
        <w:trPr>
          <w:trHeight w:val="403"/>
        </w:trPr>
        <w:tc>
          <w:tcPr>
            <w:tcW w:w="209" w:type="pct"/>
          </w:tcPr>
          <w:p w:rsidR="00F36D36" w:rsidRPr="0076087A" w:rsidRDefault="00F36D36" w:rsidP="0033438F">
            <w:pPr>
              <w:jc w:val="center"/>
              <w:rPr>
                <w:sz w:val="22"/>
                <w:szCs w:val="22"/>
              </w:rPr>
            </w:pPr>
          </w:p>
        </w:tc>
        <w:tc>
          <w:tcPr>
            <w:tcW w:w="708" w:type="pct"/>
          </w:tcPr>
          <w:p w:rsidR="00F36D36" w:rsidRPr="0076087A" w:rsidRDefault="00F36D36" w:rsidP="0033438F">
            <w:pPr>
              <w:jc w:val="center"/>
              <w:rPr>
                <w:sz w:val="22"/>
                <w:szCs w:val="22"/>
              </w:rPr>
            </w:pPr>
            <w:r w:rsidRPr="0076087A">
              <w:rPr>
                <w:sz w:val="22"/>
                <w:szCs w:val="22"/>
              </w:rPr>
              <w:t>ИТОГО</w:t>
            </w:r>
          </w:p>
        </w:tc>
        <w:tc>
          <w:tcPr>
            <w:tcW w:w="2165" w:type="pct"/>
            <w:gridSpan w:val="5"/>
          </w:tcPr>
          <w:p w:rsidR="00F36D36" w:rsidRPr="0076087A" w:rsidRDefault="00F36D36" w:rsidP="0033438F">
            <w:pPr>
              <w:jc w:val="right"/>
              <w:rPr>
                <w:sz w:val="22"/>
                <w:szCs w:val="22"/>
              </w:rPr>
            </w:pPr>
            <w:r w:rsidRPr="0076087A">
              <w:rPr>
                <w:sz w:val="22"/>
                <w:szCs w:val="22"/>
              </w:rPr>
              <w:t>92 401,70</w:t>
            </w:r>
          </w:p>
        </w:tc>
        <w:tc>
          <w:tcPr>
            <w:tcW w:w="1237" w:type="pct"/>
          </w:tcPr>
          <w:p w:rsidR="00F36D36" w:rsidRPr="0076087A" w:rsidRDefault="00F36D36" w:rsidP="0033438F">
            <w:pPr>
              <w:jc w:val="center"/>
              <w:rPr>
                <w:sz w:val="22"/>
                <w:szCs w:val="22"/>
              </w:rPr>
            </w:pPr>
          </w:p>
        </w:tc>
        <w:tc>
          <w:tcPr>
            <w:tcW w:w="680" w:type="pct"/>
          </w:tcPr>
          <w:p w:rsidR="00F36D36" w:rsidRPr="0076087A" w:rsidRDefault="00F36D36" w:rsidP="0033438F">
            <w:pPr>
              <w:jc w:val="center"/>
              <w:rPr>
                <w:sz w:val="22"/>
                <w:szCs w:val="22"/>
              </w:rPr>
            </w:pPr>
          </w:p>
        </w:tc>
      </w:tr>
    </w:tbl>
    <w:p w:rsidR="00301BE2" w:rsidRPr="0076087A" w:rsidRDefault="00301BE2" w:rsidP="00301BE2">
      <w:pPr>
        <w:autoSpaceDE w:val="0"/>
        <w:autoSpaceDN w:val="0"/>
        <w:adjustRightInd w:val="0"/>
        <w:rPr>
          <w:color w:val="000000"/>
          <w:sz w:val="22"/>
          <w:szCs w:val="22"/>
        </w:rPr>
      </w:pPr>
    </w:p>
    <w:p w:rsidR="00301BE2" w:rsidRPr="0076087A" w:rsidRDefault="00301BE2" w:rsidP="00301BE2">
      <w:pPr>
        <w:autoSpaceDE w:val="0"/>
        <w:autoSpaceDN w:val="0"/>
        <w:adjustRightInd w:val="0"/>
        <w:jc w:val="center"/>
        <w:rPr>
          <w:bCs/>
          <w:color w:val="000000"/>
          <w:sz w:val="22"/>
          <w:szCs w:val="22"/>
        </w:rPr>
      </w:pPr>
      <w:r w:rsidRPr="0076087A">
        <w:rPr>
          <w:bCs/>
          <w:color w:val="000000"/>
          <w:sz w:val="22"/>
          <w:szCs w:val="22"/>
        </w:rPr>
        <w:t>Сведения о потенциальных поставщиках представивших ценовые предложения</w:t>
      </w:r>
    </w:p>
    <w:p w:rsidR="00301BE2" w:rsidRPr="0076087A" w:rsidRDefault="00301BE2" w:rsidP="00301BE2">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0E692B" w:rsidRPr="0076087A" w:rsidTr="0002693B">
        <w:trPr>
          <w:jc w:val="center"/>
        </w:trPr>
        <w:tc>
          <w:tcPr>
            <w:tcW w:w="167" w:type="pct"/>
            <w:vAlign w:val="center"/>
          </w:tcPr>
          <w:p w:rsidR="00301BE2" w:rsidRPr="0076087A" w:rsidRDefault="00301BE2" w:rsidP="00BD3566">
            <w:pPr>
              <w:tabs>
                <w:tab w:val="left" w:pos="709"/>
                <w:tab w:val="left" w:pos="3119"/>
              </w:tabs>
              <w:autoSpaceDE w:val="0"/>
              <w:autoSpaceDN w:val="0"/>
              <w:adjustRightInd w:val="0"/>
              <w:jc w:val="center"/>
              <w:rPr>
                <w:sz w:val="22"/>
                <w:szCs w:val="22"/>
              </w:rPr>
            </w:pPr>
            <w:r w:rsidRPr="0076087A">
              <w:rPr>
                <w:sz w:val="22"/>
                <w:szCs w:val="22"/>
              </w:rPr>
              <w:t>№</w:t>
            </w:r>
          </w:p>
        </w:tc>
        <w:tc>
          <w:tcPr>
            <w:tcW w:w="1336" w:type="pct"/>
            <w:vAlign w:val="center"/>
          </w:tcPr>
          <w:p w:rsidR="00301BE2" w:rsidRPr="0076087A" w:rsidRDefault="00301BE2" w:rsidP="00BD3566">
            <w:pPr>
              <w:tabs>
                <w:tab w:val="left" w:pos="709"/>
                <w:tab w:val="left" w:pos="3119"/>
              </w:tabs>
              <w:autoSpaceDE w:val="0"/>
              <w:autoSpaceDN w:val="0"/>
              <w:adjustRightInd w:val="0"/>
              <w:ind w:left="108" w:right="108"/>
              <w:jc w:val="center"/>
              <w:rPr>
                <w:bCs/>
                <w:sz w:val="22"/>
                <w:szCs w:val="22"/>
              </w:rPr>
            </w:pPr>
            <w:r w:rsidRPr="0076087A">
              <w:rPr>
                <w:bCs/>
                <w:sz w:val="22"/>
                <w:szCs w:val="22"/>
              </w:rPr>
              <w:t>Наименование потенциального поставщика</w:t>
            </w:r>
          </w:p>
        </w:tc>
        <w:tc>
          <w:tcPr>
            <w:tcW w:w="934" w:type="pct"/>
            <w:vAlign w:val="center"/>
          </w:tcPr>
          <w:p w:rsidR="00301BE2" w:rsidRPr="0076087A" w:rsidRDefault="00301BE2" w:rsidP="00BD3566">
            <w:pPr>
              <w:autoSpaceDE w:val="0"/>
              <w:autoSpaceDN w:val="0"/>
              <w:adjustRightInd w:val="0"/>
              <w:jc w:val="center"/>
              <w:rPr>
                <w:bCs/>
                <w:sz w:val="22"/>
                <w:szCs w:val="22"/>
              </w:rPr>
            </w:pPr>
            <w:r w:rsidRPr="0076087A">
              <w:rPr>
                <w:bCs/>
                <w:sz w:val="22"/>
                <w:szCs w:val="22"/>
              </w:rPr>
              <w:t>БИН/ИИН</w:t>
            </w:r>
          </w:p>
        </w:tc>
        <w:tc>
          <w:tcPr>
            <w:tcW w:w="1841" w:type="pct"/>
            <w:vAlign w:val="center"/>
          </w:tcPr>
          <w:p w:rsidR="00301BE2" w:rsidRPr="0076087A" w:rsidRDefault="00301BE2" w:rsidP="00BD3566">
            <w:pPr>
              <w:autoSpaceDE w:val="0"/>
              <w:autoSpaceDN w:val="0"/>
              <w:adjustRightInd w:val="0"/>
              <w:jc w:val="center"/>
              <w:rPr>
                <w:bCs/>
                <w:sz w:val="22"/>
                <w:szCs w:val="22"/>
              </w:rPr>
            </w:pPr>
            <w:r w:rsidRPr="0076087A">
              <w:rPr>
                <w:bCs/>
                <w:sz w:val="22"/>
                <w:szCs w:val="22"/>
              </w:rPr>
              <w:t>Почтовый адрес потенциального поставщика</w:t>
            </w:r>
          </w:p>
        </w:tc>
        <w:tc>
          <w:tcPr>
            <w:tcW w:w="721" w:type="pct"/>
            <w:vAlign w:val="center"/>
          </w:tcPr>
          <w:p w:rsidR="00301BE2" w:rsidRPr="0076087A" w:rsidRDefault="00301BE2" w:rsidP="00BD3566">
            <w:pPr>
              <w:autoSpaceDE w:val="0"/>
              <w:autoSpaceDN w:val="0"/>
              <w:adjustRightInd w:val="0"/>
              <w:jc w:val="center"/>
              <w:rPr>
                <w:bCs/>
                <w:sz w:val="22"/>
                <w:szCs w:val="22"/>
              </w:rPr>
            </w:pPr>
            <w:r w:rsidRPr="0076087A">
              <w:rPr>
                <w:bCs/>
                <w:sz w:val="22"/>
                <w:szCs w:val="22"/>
              </w:rPr>
              <w:t>Время предоставления</w:t>
            </w:r>
          </w:p>
          <w:p w:rsidR="00301BE2" w:rsidRPr="0076087A" w:rsidRDefault="00301BE2" w:rsidP="00BD3566">
            <w:pPr>
              <w:autoSpaceDE w:val="0"/>
              <w:autoSpaceDN w:val="0"/>
              <w:adjustRightInd w:val="0"/>
              <w:jc w:val="center"/>
              <w:rPr>
                <w:bCs/>
                <w:sz w:val="22"/>
                <w:szCs w:val="22"/>
              </w:rPr>
            </w:pPr>
            <w:r w:rsidRPr="0076087A">
              <w:rPr>
                <w:bCs/>
                <w:sz w:val="22"/>
                <w:szCs w:val="22"/>
              </w:rPr>
              <w:t>ценового предложения</w:t>
            </w:r>
          </w:p>
        </w:tc>
      </w:tr>
      <w:tr w:rsidR="0002693B" w:rsidRPr="0076087A" w:rsidTr="0002693B">
        <w:trPr>
          <w:jc w:val="center"/>
        </w:trPr>
        <w:tc>
          <w:tcPr>
            <w:tcW w:w="167" w:type="pct"/>
            <w:vAlign w:val="center"/>
          </w:tcPr>
          <w:p w:rsidR="0002693B" w:rsidRPr="0076087A" w:rsidRDefault="0002693B" w:rsidP="00BD3566">
            <w:pPr>
              <w:tabs>
                <w:tab w:val="left" w:pos="709"/>
                <w:tab w:val="left" w:pos="3119"/>
              </w:tabs>
              <w:autoSpaceDE w:val="0"/>
              <w:autoSpaceDN w:val="0"/>
              <w:adjustRightInd w:val="0"/>
              <w:jc w:val="center"/>
              <w:rPr>
                <w:sz w:val="22"/>
                <w:szCs w:val="22"/>
              </w:rPr>
            </w:pPr>
            <w:r w:rsidRPr="0076087A">
              <w:rPr>
                <w:sz w:val="22"/>
                <w:szCs w:val="22"/>
              </w:rPr>
              <w:t>1</w:t>
            </w:r>
          </w:p>
        </w:tc>
        <w:tc>
          <w:tcPr>
            <w:tcW w:w="1336" w:type="pct"/>
            <w:vAlign w:val="center"/>
          </w:tcPr>
          <w:p w:rsidR="0002693B" w:rsidRPr="0076087A" w:rsidRDefault="003327D9" w:rsidP="00754881">
            <w:pPr>
              <w:tabs>
                <w:tab w:val="left" w:pos="709"/>
                <w:tab w:val="left" w:pos="3119"/>
              </w:tabs>
              <w:autoSpaceDE w:val="0"/>
              <w:autoSpaceDN w:val="0"/>
              <w:adjustRightInd w:val="0"/>
              <w:ind w:left="108" w:right="108"/>
              <w:rPr>
                <w:bCs/>
                <w:sz w:val="22"/>
                <w:szCs w:val="22"/>
              </w:rPr>
            </w:pPr>
            <w:r w:rsidRPr="0076087A">
              <w:rPr>
                <w:sz w:val="22"/>
                <w:szCs w:val="22"/>
              </w:rPr>
              <w:t xml:space="preserve">СКФ </w:t>
            </w:r>
            <w:r w:rsidRPr="0076087A">
              <w:rPr>
                <w:sz w:val="22"/>
                <w:szCs w:val="22"/>
              </w:rPr>
              <w:t>ТОО «Казахская Фармацевтическая Компания «</w:t>
            </w:r>
            <w:proofErr w:type="spellStart"/>
            <w:r w:rsidRPr="0076087A">
              <w:rPr>
                <w:sz w:val="22"/>
                <w:szCs w:val="22"/>
              </w:rPr>
              <w:t>Медсервис</w:t>
            </w:r>
            <w:proofErr w:type="spellEnd"/>
            <w:r w:rsidRPr="0076087A">
              <w:rPr>
                <w:sz w:val="22"/>
                <w:szCs w:val="22"/>
              </w:rPr>
              <w:t xml:space="preserve"> ПЛЮС»</w:t>
            </w:r>
          </w:p>
        </w:tc>
        <w:tc>
          <w:tcPr>
            <w:tcW w:w="934" w:type="pct"/>
            <w:vAlign w:val="center"/>
          </w:tcPr>
          <w:p w:rsidR="0002693B" w:rsidRPr="0076087A" w:rsidRDefault="003327D9" w:rsidP="00C51F48">
            <w:pPr>
              <w:autoSpaceDE w:val="0"/>
              <w:autoSpaceDN w:val="0"/>
              <w:adjustRightInd w:val="0"/>
              <w:jc w:val="center"/>
              <w:rPr>
                <w:bCs/>
                <w:sz w:val="22"/>
                <w:szCs w:val="22"/>
              </w:rPr>
            </w:pPr>
            <w:r w:rsidRPr="0076087A">
              <w:rPr>
                <w:bCs/>
                <w:sz w:val="22"/>
                <w:szCs w:val="22"/>
              </w:rPr>
              <w:t>041041000936</w:t>
            </w:r>
          </w:p>
        </w:tc>
        <w:tc>
          <w:tcPr>
            <w:tcW w:w="1841" w:type="pct"/>
            <w:vAlign w:val="center"/>
          </w:tcPr>
          <w:p w:rsidR="0002693B" w:rsidRPr="0076087A" w:rsidRDefault="0002693B" w:rsidP="003327D9">
            <w:pPr>
              <w:autoSpaceDE w:val="0"/>
              <w:autoSpaceDN w:val="0"/>
              <w:adjustRightInd w:val="0"/>
              <w:jc w:val="center"/>
              <w:rPr>
                <w:bCs/>
                <w:sz w:val="22"/>
                <w:szCs w:val="22"/>
              </w:rPr>
            </w:pPr>
            <w:r w:rsidRPr="0076087A">
              <w:rPr>
                <w:bCs/>
                <w:sz w:val="22"/>
                <w:szCs w:val="22"/>
              </w:rPr>
              <w:t>РК, г.</w:t>
            </w:r>
            <w:r w:rsidR="003327D9" w:rsidRPr="0076087A">
              <w:rPr>
                <w:bCs/>
                <w:sz w:val="22"/>
                <w:szCs w:val="22"/>
              </w:rPr>
              <w:t xml:space="preserve"> Петропавловск</w:t>
            </w:r>
            <w:r w:rsidRPr="0076087A">
              <w:rPr>
                <w:bCs/>
                <w:sz w:val="22"/>
                <w:szCs w:val="22"/>
              </w:rPr>
              <w:t xml:space="preserve">, ул. </w:t>
            </w:r>
            <w:r w:rsidR="003327D9" w:rsidRPr="0076087A">
              <w:rPr>
                <w:bCs/>
                <w:sz w:val="22"/>
                <w:szCs w:val="22"/>
              </w:rPr>
              <w:t>Жамбыла, 123</w:t>
            </w:r>
          </w:p>
        </w:tc>
        <w:tc>
          <w:tcPr>
            <w:tcW w:w="721" w:type="pct"/>
            <w:vAlign w:val="center"/>
          </w:tcPr>
          <w:p w:rsidR="0002693B" w:rsidRPr="0076087A" w:rsidRDefault="0002693B" w:rsidP="004D5A8E">
            <w:pPr>
              <w:autoSpaceDE w:val="0"/>
              <w:autoSpaceDN w:val="0"/>
              <w:adjustRightInd w:val="0"/>
              <w:jc w:val="center"/>
              <w:rPr>
                <w:bCs/>
                <w:sz w:val="22"/>
                <w:szCs w:val="22"/>
              </w:rPr>
            </w:pPr>
            <w:r w:rsidRPr="0076087A">
              <w:rPr>
                <w:bCs/>
                <w:sz w:val="22"/>
                <w:szCs w:val="22"/>
              </w:rPr>
              <w:t>2</w:t>
            </w:r>
            <w:r w:rsidR="003327D9" w:rsidRPr="0076087A">
              <w:rPr>
                <w:bCs/>
                <w:sz w:val="22"/>
                <w:szCs w:val="22"/>
              </w:rPr>
              <w:t>3</w:t>
            </w:r>
            <w:r w:rsidRPr="0076087A">
              <w:rPr>
                <w:bCs/>
                <w:sz w:val="22"/>
                <w:szCs w:val="22"/>
              </w:rPr>
              <w:t>.08.2023г.</w:t>
            </w:r>
          </w:p>
          <w:p w:rsidR="0002693B" w:rsidRPr="0076087A" w:rsidRDefault="003327D9" w:rsidP="003327D9">
            <w:pPr>
              <w:autoSpaceDE w:val="0"/>
              <w:autoSpaceDN w:val="0"/>
              <w:adjustRightInd w:val="0"/>
              <w:jc w:val="center"/>
              <w:rPr>
                <w:bCs/>
                <w:sz w:val="22"/>
                <w:szCs w:val="22"/>
              </w:rPr>
            </w:pPr>
            <w:r w:rsidRPr="0076087A">
              <w:rPr>
                <w:bCs/>
                <w:sz w:val="22"/>
                <w:szCs w:val="22"/>
              </w:rPr>
              <w:t>15</w:t>
            </w:r>
            <w:r w:rsidR="0002693B" w:rsidRPr="0076087A">
              <w:rPr>
                <w:bCs/>
                <w:sz w:val="22"/>
                <w:szCs w:val="22"/>
              </w:rPr>
              <w:t>:</w:t>
            </w:r>
            <w:r w:rsidRPr="0076087A">
              <w:rPr>
                <w:bCs/>
                <w:sz w:val="22"/>
                <w:szCs w:val="22"/>
              </w:rPr>
              <w:t>25</w:t>
            </w:r>
            <w:r w:rsidR="0002693B" w:rsidRPr="0076087A">
              <w:rPr>
                <w:bCs/>
                <w:sz w:val="22"/>
                <w:szCs w:val="22"/>
              </w:rPr>
              <w:t xml:space="preserve"> мин</w:t>
            </w:r>
          </w:p>
        </w:tc>
      </w:tr>
    </w:tbl>
    <w:p w:rsidR="00301BE2" w:rsidRPr="0076087A" w:rsidRDefault="00301BE2" w:rsidP="00301BE2">
      <w:pPr>
        <w:autoSpaceDE w:val="0"/>
        <w:autoSpaceDN w:val="0"/>
        <w:adjustRightInd w:val="0"/>
        <w:jc w:val="center"/>
        <w:rPr>
          <w:bCs/>
          <w:color w:val="000000"/>
          <w:sz w:val="22"/>
          <w:szCs w:val="22"/>
        </w:rPr>
      </w:pPr>
    </w:p>
    <w:p w:rsidR="00F06FE9" w:rsidRPr="0076087A"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76087A" w:rsidTr="0034790D">
        <w:tc>
          <w:tcPr>
            <w:tcW w:w="15352" w:type="dxa"/>
          </w:tcPr>
          <w:p w:rsidR="0034790D" w:rsidRPr="0076087A" w:rsidRDefault="0034790D" w:rsidP="0034790D">
            <w:pPr>
              <w:autoSpaceDE w:val="0"/>
              <w:autoSpaceDN w:val="0"/>
              <w:adjustRightInd w:val="0"/>
              <w:jc w:val="center"/>
              <w:rPr>
                <w:bCs/>
                <w:color w:val="000000"/>
                <w:sz w:val="22"/>
                <w:szCs w:val="22"/>
              </w:rPr>
            </w:pPr>
            <w:r w:rsidRPr="0076087A">
              <w:rPr>
                <w:bCs/>
                <w:color w:val="000000"/>
                <w:sz w:val="22"/>
                <w:szCs w:val="22"/>
              </w:rPr>
              <w:t xml:space="preserve">                                                                                                         </w:t>
            </w:r>
            <w:r w:rsidR="00AB3D44" w:rsidRPr="0076087A">
              <w:rPr>
                <w:bCs/>
                <w:color w:val="000000"/>
                <w:sz w:val="22"/>
                <w:szCs w:val="22"/>
              </w:rPr>
              <w:t xml:space="preserve">                              </w:t>
            </w:r>
            <w:r w:rsidRPr="0076087A">
              <w:rPr>
                <w:bCs/>
                <w:color w:val="000000"/>
                <w:sz w:val="22"/>
                <w:szCs w:val="22"/>
              </w:rPr>
              <w:t xml:space="preserve">   Ценовые предложения потенциальных поставщиков</w:t>
            </w:r>
          </w:p>
        </w:tc>
      </w:tr>
    </w:tbl>
    <w:p w:rsidR="0034790D" w:rsidRPr="0076087A" w:rsidRDefault="0034790D" w:rsidP="00301BE2">
      <w:pPr>
        <w:autoSpaceDE w:val="0"/>
        <w:autoSpaceDN w:val="0"/>
        <w:adjustRightInd w:val="0"/>
        <w:jc w:val="center"/>
        <w:rPr>
          <w:bCs/>
          <w:color w:val="000000"/>
          <w:sz w:val="22"/>
          <w:szCs w:val="22"/>
        </w:rPr>
      </w:pPr>
    </w:p>
    <w:tbl>
      <w:tblPr>
        <w:tblStyle w:val="a8"/>
        <w:tblW w:w="15318" w:type="dxa"/>
        <w:tblLayout w:type="fixed"/>
        <w:tblLook w:val="04A0" w:firstRow="1" w:lastRow="0" w:firstColumn="1" w:lastColumn="0" w:noHBand="0" w:noVBand="1"/>
      </w:tblPr>
      <w:tblGrid>
        <w:gridCol w:w="665"/>
        <w:gridCol w:w="3979"/>
        <w:gridCol w:w="1134"/>
        <w:gridCol w:w="1701"/>
        <w:gridCol w:w="7839"/>
      </w:tblGrid>
      <w:tr w:rsidR="00F36D36" w:rsidRPr="0076087A" w:rsidTr="00F36D36">
        <w:trPr>
          <w:trHeight w:val="436"/>
        </w:trPr>
        <w:tc>
          <w:tcPr>
            <w:tcW w:w="665" w:type="dxa"/>
          </w:tcPr>
          <w:p w:rsidR="00F36D36" w:rsidRPr="0076087A" w:rsidRDefault="00F36D36" w:rsidP="00301BE2">
            <w:pPr>
              <w:autoSpaceDE w:val="0"/>
              <w:autoSpaceDN w:val="0"/>
              <w:adjustRightInd w:val="0"/>
              <w:jc w:val="center"/>
              <w:rPr>
                <w:bCs/>
                <w:color w:val="000000"/>
                <w:sz w:val="22"/>
                <w:szCs w:val="22"/>
              </w:rPr>
            </w:pPr>
            <w:r w:rsidRPr="0076087A">
              <w:rPr>
                <w:bCs/>
                <w:color w:val="000000"/>
                <w:sz w:val="22"/>
                <w:szCs w:val="22"/>
              </w:rPr>
              <w:t>№</w:t>
            </w:r>
          </w:p>
        </w:tc>
        <w:tc>
          <w:tcPr>
            <w:tcW w:w="3979" w:type="dxa"/>
          </w:tcPr>
          <w:p w:rsidR="00F36D36" w:rsidRPr="0076087A" w:rsidRDefault="00F36D36" w:rsidP="00301BE2">
            <w:pPr>
              <w:autoSpaceDE w:val="0"/>
              <w:autoSpaceDN w:val="0"/>
              <w:adjustRightInd w:val="0"/>
              <w:jc w:val="center"/>
              <w:rPr>
                <w:bCs/>
                <w:color w:val="000000"/>
                <w:sz w:val="22"/>
                <w:szCs w:val="22"/>
              </w:rPr>
            </w:pPr>
            <w:r w:rsidRPr="0076087A">
              <w:rPr>
                <w:bCs/>
                <w:color w:val="000000"/>
                <w:sz w:val="22"/>
                <w:szCs w:val="22"/>
              </w:rPr>
              <w:t>Наименование</w:t>
            </w:r>
          </w:p>
        </w:tc>
        <w:tc>
          <w:tcPr>
            <w:tcW w:w="1134" w:type="dxa"/>
          </w:tcPr>
          <w:p w:rsidR="00F36D36" w:rsidRPr="0076087A" w:rsidRDefault="00F36D36" w:rsidP="00301BE2">
            <w:pPr>
              <w:autoSpaceDE w:val="0"/>
              <w:autoSpaceDN w:val="0"/>
              <w:adjustRightInd w:val="0"/>
              <w:jc w:val="center"/>
              <w:rPr>
                <w:bCs/>
                <w:color w:val="000000"/>
                <w:sz w:val="22"/>
                <w:szCs w:val="22"/>
              </w:rPr>
            </w:pPr>
            <w:proofErr w:type="spellStart"/>
            <w:r w:rsidRPr="0076087A">
              <w:rPr>
                <w:bCs/>
                <w:color w:val="000000"/>
                <w:sz w:val="22"/>
                <w:szCs w:val="22"/>
              </w:rPr>
              <w:t>Ед</w:t>
            </w:r>
            <w:proofErr w:type="gramStart"/>
            <w:r w:rsidRPr="0076087A">
              <w:rPr>
                <w:bCs/>
                <w:color w:val="000000"/>
                <w:sz w:val="22"/>
                <w:szCs w:val="22"/>
              </w:rPr>
              <w:t>.и</w:t>
            </w:r>
            <w:proofErr w:type="gramEnd"/>
            <w:r w:rsidRPr="0076087A">
              <w:rPr>
                <w:bCs/>
                <w:color w:val="000000"/>
                <w:sz w:val="22"/>
                <w:szCs w:val="22"/>
              </w:rPr>
              <w:t>зм</w:t>
            </w:r>
            <w:proofErr w:type="spellEnd"/>
          </w:p>
        </w:tc>
        <w:tc>
          <w:tcPr>
            <w:tcW w:w="1701" w:type="dxa"/>
          </w:tcPr>
          <w:p w:rsidR="00F36D36" w:rsidRPr="0076087A" w:rsidRDefault="00F36D36" w:rsidP="00301BE2">
            <w:pPr>
              <w:autoSpaceDE w:val="0"/>
              <w:autoSpaceDN w:val="0"/>
              <w:adjustRightInd w:val="0"/>
              <w:jc w:val="center"/>
              <w:rPr>
                <w:bCs/>
                <w:color w:val="000000"/>
                <w:sz w:val="22"/>
                <w:szCs w:val="22"/>
              </w:rPr>
            </w:pPr>
            <w:r w:rsidRPr="0076087A">
              <w:rPr>
                <w:bCs/>
                <w:color w:val="000000"/>
                <w:sz w:val="22"/>
                <w:szCs w:val="22"/>
              </w:rPr>
              <w:t>Цена заказчика</w:t>
            </w:r>
          </w:p>
        </w:tc>
        <w:tc>
          <w:tcPr>
            <w:tcW w:w="7839" w:type="dxa"/>
          </w:tcPr>
          <w:p w:rsidR="00F36D36" w:rsidRPr="0076087A" w:rsidRDefault="00F0516B" w:rsidP="005F6037">
            <w:pPr>
              <w:autoSpaceDE w:val="0"/>
              <w:autoSpaceDN w:val="0"/>
              <w:adjustRightInd w:val="0"/>
              <w:jc w:val="center"/>
              <w:rPr>
                <w:b/>
                <w:bCs/>
                <w:color w:val="000000"/>
                <w:sz w:val="22"/>
                <w:szCs w:val="22"/>
              </w:rPr>
            </w:pPr>
            <w:r w:rsidRPr="0076087A">
              <w:rPr>
                <w:b/>
                <w:sz w:val="22"/>
                <w:szCs w:val="22"/>
              </w:rPr>
              <w:t>СКФ ТОО «Казахская Фармацевтическая Компания «</w:t>
            </w:r>
            <w:proofErr w:type="spellStart"/>
            <w:r w:rsidRPr="0076087A">
              <w:rPr>
                <w:b/>
                <w:sz w:val="22"/>
                <w:szCs w:val="22"/>
              </w:rPr>
              <w:t>Медсервис</w:t>
            </w:r>
            <w:proofErr w:type="spellEnd"/>
            <w:r w:rsidRPr="0076087A">
              <w:rPr>
                <w:b/>
                <w:sz w:val="22"/>
                <w:szCs w:val="22"/>
              </w:rPr>
              <w:t xml:space="preserve"> ПЛЮС»</w:t>
            </w:r>
          </w:p>
        </w:tc>
      </w:tr>
      <w:tr w:rsidR="00F36D36" w:rsidRPr="0076087A" w:rsidTr="00F36D36">
        <w:trPr>
          <w:trHeight w:val="289"/>
        </w:trPr>
        <w:tc>
          <w:tcPr>
            <w:tcW w:w="665" w:type="dxa"/>
          </w:tcPr>
          <w:p w:rsidR="00F36D36" w:rsidRPr="0076087A" w:rsidRDefault="00F36D36" w:rsidP="00380E45">
            <w:pPr>
              <w:autoSpaceDE w:val="0"/>
              <w:autoSpaceDN w:val="0"/>
              <w:adjustRightInd w:val="0"/>
              <w:jc w:val="center"/>
              <w:rPr>
                <w:bCs/>
                <w:color w:val="000000"/>
                <w:sz w:val="22"/>
                <w:szCs w:val="22"/>
              </w:rPr>
            </w:pPr>
            <w:r w:rsidRPr="0076087A">
              <w:rPr>
                <w:bCs/>
                <w:color w:val="000000"/>
                <w:sz w:val="22"/>
                <w:szCs w:val="22"/>
              </w:rPr>
              <w:t>1</w:t>
            </w:r>
          </w:p>
        </w:tc>
        <w:tc>
          <w:tcPr>
            <w:tcW w:w="3979" w:type="dxa"/>
          </w:tcPr>
          <w:p w:rsidR="00F36D36" w:rsidRPr="0076087A" w:rsidRDefault="00F36D36" w:rsidP="0033438F">
            <w:pPr>
              <w:rPr>
                <w:sz w:val="22"/>
                <w:szCs w:val="22"/>
              </w:rPr>
            </w:pPr>
            <w:proofErr w:type="spellStart"/>
            <w:r w:rsidRPr="0076087A">
              <w:rPr>
                <w:sz w:val="22"/>
                <w:szCs w:val="22"/>
              </w:rPr>
              <w:t>Габапентин</w:t>
            </w:r>
            <w:proofErr w:type="spellEnd"/>
          </w:p>
        </w:tc>
        <w:tc>
          <w:tcPr>
            <w:tcW w:w="1134" w:type="dxa"/>
          </w:tcPr>
          <w:p w:rsidR="00F36D36" w:rsidRPr="0076087A" w:rsidRDefault="00F36D36" w:rsidP="0033438F">
            <w:pPr>
              <w:jc w:val="center"/>
              <w:rPr>
                <w:sz w:val="22"/>
                <w:szCs w:val="22"/>
              </w:rPr>
            </w:pPr>
            <w:proofErr w:type="spellStart"/>
            <w:r w:rsidRPr="0076087A">
              <w:rPr>
                <w:sz w:val="22"/>
                <w:szCs w:val="22"/>
              </w:rPr>
              <w:t>капс</w:t>
            </w:r>
            <w:proofErr w:type="spellEnd"/>
          </w:p>
        </w:tc>
        <w:tc>
          <w:tcPr>
            <w:tcW w:w="1701" w:type="dxa"/>
          </w:tcPr>
          <w:p w:rsidR="00F36D36" w:rsidRPr="0076087A" w:rsidRDefault="00F36D36" w:rsidP="0033438F">
            <w:pPr>
              <w:jc w:val="center"/>
              <w:rPr>
                <w:sz w:val="22"/>
                <w:szCs w:val="22"/>
              </w:rPr>
            </w:pPr>
            <w:r w:rsidRPr="0076087A">
              <w:rPr>
                <w:sz w:val="22"/>
                <w:szCs w:val="22"/>
              </w:rPr>
              <w:t>98,91</w:t>
            </w:r>
          </w:p>
        </w:tc>
        <w:tc>
          <w:tcPr>
            <w:tcW w:w="7839" w:type="dxa"/>
          </w:tcPr>
          <w:p w:rsidR="00F36D36" w:rsidRPr="0076087A" w:rsidRDefault="005C6A69" w:rsidP="00380E45">
            <w:pPr>
              <w:autoSpaceDE w:val="0"/>
              <w:autoSpaceDN w:val="0"/>
              <w:adjustRightInd w:val="0"/>
              <w:jc w:val="center"/>
              <w:rPr>
                <w:bCs/>
                <w:sz w:val="22"/>
                <w:szCs w:val="22"/>
              </w:rPr>
            </w:pPr>
            <w:r w:rsidRPr="0076087A">
              <w:rPr>
                <w:bCs/>
                <w:sz w:val="22"/>
                <w:szCs w:val="22"/>
              </w:rPr>
              <w:t>98,90</w:t>
            </w:r>
          </w:p>
        </w:tc>
      </w:tr>
      <w:tr w:rsidR="00F36D36" w:rsidRPr="0076087A" w:rsidTr="00F36D36">
        <w:trPr>
          <w:trHeight w:val="289"/>
        </w:trPr>
        <w:tc>
          <w:tcPr>
            <w:tcW w:w="665" w:type="dxa"/>
          </w:tcPr>
          <w:p w:rsidR="00F36D36" w:rsidRPr="0076087A" w:rsidRDefault="00F36D36" w:rsidP="00380E45">
            <w:pPr>
              <w:autoSpaceDE w:val="0"/>
              <w:autoSpaceDN w:val="0"/>
              <w:adjustRightInd w:val="0"/>
              <w:jc w:val="center"/>
              <w:rPr>
                <w:bCs/>
                <w:color w:val="000000"/>
                <w:sz w:val="22"/>
                <w:szCs w:val="22"/>
              </w:rPr>
            </w:pPr>
            <w:r w:rsidRPr="0076087A">
              <w:rPr>
                <w:bCs/>
                <w:color w:val="000000"/>
                <w:sz w:val="22"/>
                <w:szCs w:val="22"/>
              </w:rPr>
              <w:lastRenderedPageBreak/>
              <w:t>2</w:t>
            </w:r>
          </w:p>
        </w:tc>
        <w:tc>
          <w:tcPr>
            <w:tcW w:w="3979" w:type="dxa"/>
          </w:tcPr>
          <w:p w:rsidR="00F36D36" w:rsidRPr="0076087A" w:rsidRDefault="00F36D36" w:rsidP="0033438F">
            <w:pPr>
              <w:rPr>
                <w:sz w:val="22"/>
                <w:szCs w:val="22"/>
              </w:rPr>
            </w:pPr>
            <w:r w:rsidRPr="0076087A">
              <w:rPr>
                <w:sz w:val="22"/>
                <w:szCs w:val="22"/>
              </w:rPr>
              <w:t xml:space="preserve">Бриллиантовый зеленый </w:t>
            </w:r>
          </w:p>
        </w:tc>
        <w:tc>
          <w:tcPr>
            <w:tcW w:w="1134" w:type="dxa"/>
          </w:tcPr>
          <w:p w:rsidR="00F36D36" w:rsidRPr="0076087A" w:rsidRDefault="00F36D36" w:rsidP="0033438F">
            <w:pPr>
              <w:jc w:val="center"/>
              <w:rPr>
                <w:sz w:val="22"/>
                <w:szCs w:val="22"/>
              </w:rPr>
            </w:pPr>
            <w:proofErr w:type="spellStart"/>
            <w:r w:rsidRPr="0076087A">
              <w:rPr>
                <w:sz w:val="22"/>
                <w:szCs w:val="22"/>
              </w:rPr>
              <w:t>фл</w:t>
            </w:r>
            <w:proofErr w:type="spellEnd"/>
          </w:p>
        </w:tc>
        <w:tc>
          <w:tcPr>
            <w:tcW w:w="1701" w:type="dxa"/>
          </w:tcPr>
          <w:p w:rsidR="00F36D36" w:rsidRPr="0076087A" w:rsidRDefault="00F36D36" w:rsidP="0033438F">
            <w:pPr>
              <w:jc w:val="center"/>
              <w:rPr>
                <w:sz w:val="22"/>
                <w:szCs w:val="22"/>
              </w:rPr>
            </w:pPr>
            <w:r w:rsidRPr="0076087A">
              <w:rPr>
                <w:sz w:val="22"/>
                <w:szCs w:val="22"/>
              </w:rPr>
              <w:t>42,86</w:t>
            </w:r>
          </w:p>
        </w:tc>
        <w:tc>
          <w:tcPr>
            <w:tcW w:w="7839" w:type="dxa"/>
          </w:tcPr>
          <w:p w:rsidR="00F36D36" w:rsidRPr="0076087A" w:rsidRDefault="00F36D36" w:rsidP="00380E45">
            <w:pPr>
              <w:autoSpaceDE w:val="0"/>
              <w:autoSpaceDN w:val="0"/>
              <w:adjustRightInd w:val="0"/>
              <w:jc w:val="center"/>
              <w:rPr>
                <w:bCs/>
                <w:sz w:val="22"/>
                <w:szCs w:val="22"/>
              </w:rPr>
            </w:pPr>
          </w:p>
        </w:tc>
      </w:tr>
      <w:tr w:rsidR="00F36D36" w:rsidRPr="0076087A" w:rsidTr="00F36D36">
        <w:trPr>
          <w:trHeight w:val="289"/>
        </w:trPr>
        <w:tc>
          <w:tcPr>
            <w:tcW w:w="665" w:type="dxa"/>
          </w:tcPr>
          <w:p w:rsidR="00F36D36" w:rsidRPr="0076087A" w:rsidRDefault="00F36D36" w:rsidP="00380E45">
            <w:pPr>
              <w:autoSpaceDE w:val="0"/>
              <w:autoSpaceDN w:val="0"/>
              <w:adjustRightInd w:val="0"/>
              <w:jc w:val="center"/>
              <w:rPr>
                <w:bCs/>
                <w:color w:val="000000"/>
                <w:sz w:val="22"/>
                <w:szCs w:val="22"/>
              </w:rPr>
            </w:pPr>
            <w:r w:rsidRPr="0076087A">
              <w:rPr>
                <w:bCs/>
                <w:color w:val="000000"/>
                <w:sz w:val="22"/>
                <w:szCs w:val="22"/>
              </w:rPr>
              <w:t>3</w:t>
            </w:r>
          </w:p>
        </w:tc>
        <w:tc>
          <w:tcPr>
            <w:tcW w:w="3979" w:type="dxa"/>
          </w:tcPr>
          <w:p w:rsidR="00F36D36" w:rsidRPr="0076087A" w:rsidRDefault="00F36D36" w:rsidP="0033438F">
            <w:pPr>
              <w:rPr>
                <w:sz w:val="22"/>
                <w:szCs w:val="22"/>
              </w:rPr>
            </w:pPr>
            <w:r w:rsidRPr="0076087A">
              <w:rPr>
                <w:sz w:val="22"/>
                <w:szCs w:val="22"/>
              </w:rPr>
              <w:t>Никотиновая кислота</w:t>
            </w:r>
          </w:p>
        </w:tc>
        <w:tc>
          <w:tcPr>
            <w:tcW w:w="1134" w:type="dxa"/>
          </w:tcPr>
          <w:p w:rsidR="00F36D36" w:rsidRPr="0076087A" w:rsidRDefault="00F36D36" w:rsidP="0033438F">
            <w:pPr>
              <w:jc w:val="center"/>
              <w:rPr>
                <w:sz w:val="22"/>
                <w:szCs w:val="22"/>
              </w:rPr>
            </w:pPr>
            <w:proofErr w:type="spellStart"/>
            <w:r w:rsidRPr="0076087A">
              <w:rPr>
                <w:sz w:val="22"/>
                <w:szCs w:val="22"/>
              </w:rPr>
              <w:t>амп</w:t>
            </w:r>
            <w:proofErr w:type="spellEnd"/>
          </w:p>
        </w:tc>
        <w:tc>
          <w:tcPr>
            <w:tcW w:w="1701" w:type="dxa"/>
          </w:tcPr>
          <w:p w:rsidR="00F36D36" w:rsidRPr="0076087A" w:rsidRDefault="00F36D36" w:rsidP="0033438F">
            <w:pPr>
              <w:jc w:val="center"/>
              <w:rPr>
                <w:sz w:val="22"/>
                <w:szCs w:val="22"/>
              </w:rPr>
            </w:pPr>
            <w:r w:rsidRPr="0076087A">
              <w:rPr>
                <w:sz w:val="22"/>
                <w:szCs w:val="22"/>
              </w:rPr>
              <w:t>35,10</w:t>
            </w:r>
          </w:p>
        </w:tc>
        <w:tc>
          <w:tcPr>
            <w:tcW w:w="7839" w:type="dxa"/>
          </w:tcPr>
          <w:p w:rsidR="00F36D36" w:rsidRPr="0076087A" w:rsidRDefault="00F36D36" w:rsidP="00380E45">
            <w:pPr>
              <w:autoSpaceDE w:val="0"/>
              <w:autoSpaceDN w:val="0"/>
              <w:adjustRightInd w:val="0"/>
              <w:jc w:val="center"/>
              <w:rPr>
                <w:bCs/>
                <w:sz w:val="22"/>
                <w:szCs w:val="22"/>
              </w:rPr>
            </w:pPr>
          </w:p>
        </w:tc>
      </w:tr>
    </w:tbl>
    <w:p w:rsidR="008678F0" w:rsidRPr="0076087A" w:rsidRDefault="008678F0" w:rsidP="00301BE2">
      <w:pPr>
        <w:autoSpaceDE w:val="0"/>
        <w:autoSpaceDN w:val="0"/>
        <w:adjustRightInd w:val="0"/>
        <w:jc w:val="center"/>
        <w:rPr>
          <w:b/>
          <w:bCs/>
          <w:sz w:val="22"/>
          <w:szCs w:val="22"/>
        </w:rPr>
      </w:pPr>
    </w:p>
    <w:p w:rsidR="00301BE2" w:rsidRPr="0076087A" w:rsidRDefault="00301BE2" w:rsidP="00301BE2">
      <w:pPr>
        <w:autoSpaceDE w:val="0"/>
        <w:autoSpaceDN w:val="0"/>
        <w:adjustRightInd w:val="0"/>
        <w:jc w:val="center"/>
        <w:rPr>
          <w:b/>
          <w:bCs/>
          <w:sz w:val="22"/>
          <w:szCs w:val="22"/>
        </w:rPr>
      </w:pPr>
      <w:r w:rsidRPr="0076087A">
        <w:rPr>
          <w:b/>
          <w:bCs/>
          <w:sz w:val="22"/>
          <w:szCs w:val="22"/>
        </w:rPr>
        <w:t>ИТОГИ</w:t>
      </w:r>
    </w:p>
    <w:p w:rsidR="00301BE2" w:rsidRPr="0076087A" w:rsidRDefault="00301BE2" w:rsidP="00301BE2">
      <w:pPr>
        <w:jc w:val="both"/>
        <w:rPr>
          <w:bCs/>
          <w:sz w:val="22"/>
          <w:szCs w:val="22"/>
        </w:rPr>
      </w:pPr>
    </w:p>
    <w:p w:rsidR="0014115E" w:rsidRPr="0076087A" w:rsidRDefault="00FC69CF" w:rsidP="0014115E">
      <w:pPr>
        <w:pStyle w:val="a9"/>
        <w:numPr>
          <w:ilvl w:val="0"/>
          <w:numId w:val="4"/>
        </w:numPr>
        <w:spacing w:before="0" w:beforeAutospacing="0" w:after="0" w:afterAutospacing="0"/>
        <w:jc w:val="thaiDistribute"/>
        <w:rPr>
          <w:sz w:val="22"/>
          <w:szCs w:val="22"/>
        </w:rPr>
      </w:pPr>
      <w:r w:rsidRPr="0076087A">
        <w:rPr>
          <w:sz w:val="22"/>
          <w:szCs w:val="22"/>
        </w:rPr>
        <w:t>При вскрытии конвертов с ценовыми предложениями представители потенциальных поставщиков отсутствовали.</w:t>
      </w:r>
      <w:r w:rsidR="000A2548" w:rsidRPr="0076087A">
        <w:rPr>
          <w:sz w:val="22"/>
          <w:szCs w:val="22"/>
        </w:rPr>
        <w:t xml:space="preserve"> </w:t>
      </w:r>
      <w:r w:rsidR="0014115E" w:rsidRPr="0076087A">
        <w:rPr>
          <w:sz w:val="22"/>
          <w:szCs w:val="22"/>
        </w:rPr>
        <w:t xml:space="preserve">При вскрытии заявок отсутствовал член комиссии - юрист КГП на ПХВ «Первая городская больница» КГУ «УЗ </w:t>
      </w:r>
      <w:proofErr w:type="spellStart"/>
      <w:r w:rsidR="0014115E" w:rsidRPr="0076087A">
        <w:rPr>
          <w:sz w:val="22"/>
          <w:szCs w:val="22"/>
        </w:rPr>
        <w:t>акимата</w:t>
      </w:r>
      <w:proofErr w:type="spellEnd"/>
      <w:r w:rsidR="0014115E" w:rsidRPr="0076087A">
        <w:rPr>
          <w:sz w:val="22"/>
          <w:szCs w:val="22"/>
        </w:rPr>
        <w:t xml:space="preserve"> СКО» </w:t>
      </w:r>
      <w:proofErr w:type="spellStart"/>
      <w:r w:rsidR="0014115E" w:rsidRPr="0076087A">
        <w:rPr>
          <w:sz w:val="22"/>
          <w:szCs w:val="22"/>
        </w:rPr>
        <w:t>Чередник</w:t>
      </w:r>
      <w:proofErr w:type="spellEnd"/>
      <w:r w:rsidR="0014115E" w:rsidRPr="0076087A">
        <w:rPr>
          <w:sz w:val="22"/>
          <w:szCs w:val="22"/>
        </w:rPr>
        <w:t xml:space="preserve"> Т.В.- Приказ № 449Л от 07.08.2023года.</w:t>
      </w:r>
    </w:p>
    <w:p w:rsidR="00FC69CF" w:rsidRPr="0076087A" w:rsidRDefault="00FC69CF" w:rsidP="00FC69CF">
      <w:pPr>
        <w:pStyle w:val="a3"/>
        <w:numPr>
          <w:ilvl w:val="0"/>
          <w:numId w:val="4"/>
        </w:numPr>
        <w:jc w:val="both"/>
        <w:rPr>
          <w:sz w:val="22"/>
          <w:szCs w:val="22"/>
        </w:rPr>
      </w:pPr>
      <w:r w:rsidRPr="0076087A">
        <w:rPr>
          <w:sz w:val="22"/>
          <w:szCs w:val="22"/>
        </w:rPr>
        <w:t xml:space="preserve">Поставщики </w:t>
      </w:r>
      <w:r w:rsidR="007C4F26" w:rsidRPr="0076087A">
        <w:rPr>
          <w:b/>
          <w:sz w:val="22"/>
          <w:szCs w:val="22"/>
        </w:rPr>
        <w:t>СКФ ТОО «Казахская Фармацевтическая Компания «</w:t>
      </w:r>
      <w:proofErr w:type="spellStart"/>
      <w:r w:rsidR="007C4F26" w:rsidRPr="0076087A">
        <w:rPr>
          <w:b/>
          <w:sz w:val="22"/>
          <w:szCs w:val="22"/>
        </w:rPr>
        <w:t>Медсервис</w:t>
      </w:r>
      <w:proofErr w:type="spellEnd"/>
      <w:r w:rsidR="007C4F26" w:rsidRPr="0076087A">
        <w:rPr>
          <w:b/>
          <w:sz w:val="22"/>
          <w:szCs w:val="22"/>
        </w:rPr>
        <w:t xml:space="preserve"> ПЛЮС»</w:t>
      </w:r>
      <w:r w:rsidRPr="0076087A">
        <w:rPr>
          <w:b/>
          <w:bCs/>
          <w:sz w:val="22"/>
          <w:szCs w:val="22"/>
        </w:rPr>
        <w:t xml:space="preserve">, </w:t>
      </w:r>
      <w:r w:rsidR="0076087A" w:rsidRPr="0076087A">
        <w:rPr>
          <w:bCs/>
          <w:sz w:val="22"/>
          <w:szCs w:val="22"/>
        </w:rPr>
        <w:t>РК, г. Петропавловск, ул. Жамбыла, 123</w:t>
      </w:r>
      <w:r w:rsidRPr="0076087A">
        <w:rPr>
          <w:sz w:val="22"/>
          <w:szCs w:val="22"/>
        </w:rPr>
        <w:t xml:space="preserve"> соответствуют требованиям п. 75 гл.3 раздела 2 Правил 110;</w:t>
      </w:r>
    </w:p>
    <w:p w:rsidR="00FC69CF" w:rsidRPr="0076087A" w:rsidRDefault="00FC69CF" w:rsidP="00FC69CF">
      <w:pPr>
        <w:pStyle w:val="a3"/>
        <w:numPr>
          <w:ilvl w:val="0"/>
          <w:numId w:val="4"/>
        </w:numPr>
        <w:autoSpaceDE w:val="0"/>
        <w:autoSpaceDN w:val="0"/>
        <w:adjustRightInd w:val="0"/>
        <w:spacing w:line="276" w:lineRule="auto"/>
        <w:jc w:val="both"/>
        <w:rPr>
          <w:sz w:val="22"/>
          <w:szCs w:val="22"/>
        </w:rPr>
      </w:pPr>
      <w:r w:rsidRPr="0076087A">
        <w:rPr>
          <w:sz w:val="22"/>
          <w:szCs w:val="22"/>
        </w:rPr>
        <w:t xml:space="preserve">Признать победителем закупа способом запроса ценовых предложений следующего потенциального поставщика: </w:t>
      </w:r>
    </w:p>
    <w:p w:rsidR="00FC69CF" w:rsidRDefault="00FC69CF" w:rsidP="00FC69CF">
      <w:pPr>
        <w:autoSpaceDE w:val="0"/>
        <w:autoSpaceDN w:val="0"/>
        <w:adjustRightInd w:val="0"/>
        <w:rPr>
          <w:b/>
          <w:sz w:val="22"/>
          <w:szCs w:val="22"/>
        </w:rPr>
      </w:pPr>
      <w:r w:rsidRPr="0076087A">
        <w:rPr>
          <w:b/>
          <w:bCs/>
          <w:sz w:val="22"/>
          <w:szCs w:val="22"/>
        </w:rPr>
        <w:t xml:space="preserve">              - </w:t>
      </w:r>
      <w:r w:rsidR="0076087A" w:rsidRPr="0076087A">
        <w:rPr>
          <w:b/>
          <w:sz w:val="22"/>
          <w:szCs w:val="22"/>
        </w:rPr>
        <w:t>СКФ ТОО «Казахская Фармацевтическая Компания «</w:t>
      </w:r>
      <w:proofErr w:type="spellStart"/>
      <w:r w:rsidR="0076087A" w:rsidRPr="0076087A">
        <w:rPr>
          <w:b/>
          <w:sz w:val="22"/>
          <w:szCs w:val="22"/>
        </w:rPr>
        <w:t>Медсервис</w:t>
      </w:r>
      <w:proofErr w:type="spellEnd"/>
      <w:r w:rsidR="0076087A" w:rsidRPr="0076087A">
        <w:rPr>
          <w:b/>
          <w:sz w:val="22"/>
          <w:szCs w:val="22"/>
        </w:rPr>
        <w:t xml:space="preserve"> ПЛЮС»</w:t>
      </w:r>
      <w:r w:rsidR="0076087A" w:rsidRPr="0076087A">
        <w:rPr>
          <w:b/>
          <w:bCs/>
          <w:sz w:val="22"/>
          <w:szCs w:val="22"/>
        </w:rPr>
        <w:t xml:space="preserve">, </w:t>
      </w:r>
      <w:r w:rsidR="0076087A" w:rsidRPr="0076087A">
        <w:rPr>
          <w:bCs/>
          <w:sz w:val="22"/>
          <w:szCs w:val="22"/>
        </w:rPr>
        <w:t>РК, г. Петропавловск, ул. Жамбыла, 123</w:t>
      </w:r>
      <w:r w:rsidR="0076087A" w:rsidRPr="0076087A">
        <w:rPr>
          <w:sz w:val="22"/>
          <w:szCs w:val="22"/>
        </w:rPr>
        <w:t xml:space="preserve"> </w:t>
      </w:r>
      <w:r w:rsidRPr="0076087A">
        <w:rPr>
          <w:sz w:val="22"/>
          <w:szCs w:val="22"/>
        </w:rPr>
        <w:t xml:space="preserve">  по лоту:  </w:t>
      </w:r>
      <w:r w:rsidRPr="0076087A">
        <w:rPr>
          <w:b/>
          <w:sz w:val="22"/>
          <w:szCs w:val="22"/>
        </w:rPr>
        <w:t>№ 1</w:t>
      </w:r>
      <w:r w:rsidR="0076087A">
        <w:rPr>
          <w:b/>
          <w:sz w:val="22"/>
          <w:szCs w:val="22"/>
        </w:rPr>
        <w:t>.</w:t>
      </w:r>
    </w:p>
    <w:p w:rsidR="00A036DC" w:rsidRPr="0088395F" w:rsidRDefault="00A036DC" w:rsidP="00A036DC">
      <w:pPr>
        <w:pStyle w:val="a3"/>
        <w:autoSpaceDE w:val="0"/>
        <w:autoSpaceDN w:val="0"/>
        <w:adjustRightInd w:val="0"/>
        <w:ind w:left="709" w:hanging="283"/>
        <w:jc w:val="both"/>
        <w:rPr>
          <w:sz w:val="22"/>
          <w:szCs w:val="22"/>
        </w:rPr>
      </w:pPr>
      <w:r w:rsidRPr="00A036DC">
        <w:rPr>
          <w:sz w:val="22"/>
          <w:szCs w:val="22"/>
        </w:rPr>
        <w:t>4.</w:t>
      </w:r>
      <w:r>
        <w:rPr>
          <w:b/>
          <w:sz w:val="22"/>
          <w:szCs w:val="22"/>
        </w:rPr>
        <w:t xml:space="preserve"> </w:t>
      </w:r>
      <w:r>
        <w:rPr>
          <w:sz w:val="22"/>
          <w:szCs w:val="22"/>
        </w:rPr>
        <w:t xml:space="preserve"> </w:t>
      </w:r>
      <w:r w:rsidRPr="00D3644A">
        <w:rPr>
          <w:sz w:val="22"/>
          <w:szCs w:val="22"/>
        </w:rPr>
        <w:t>Закупки способом зап</w:t>
      </w:r>
      <w:r>
        <w:rPr>
          <w:sz w:val="22"/>
          <w:szCs w:val="22"/>
        </w:rPr>
        <w:t>роса ценовых предложений по лоту</w:t>
      </w:r>
      <w:r w:rsidRPr="00D3644A">
        <w:rPr>
          <w:sz w:val="22"/>
          <w:szCs w:val="22"/>
        </w:rPr>
        <w:t xml:space="preserve">:  </w:t>
      </w:r>
      <w:r>
        <w:rPr>
          <w:b/>
          <w:sz w:val="22"/>
          <w:szCs w:val="22"/>
        </w:rPr>
        <w:t xml:space="preserve">№ </w:t>
      </w:r>
      <w:r>
        <w:rPr>
          <w:b/>
          <w:sz w:val="22"/>
          <w:szCs w:val="22"/>
        </w:rPr>
        <w:t>2, № 3</w:t>
      </w:r>
      <w:r w:rsidRPr="00D3644A">
        <w:rPr>
          <w:b/>
          <w:sz w:val="22"/>
          <w:szCs w:val="22"/>
        </w:rPr>
        <w:t xml:space="preserve"> - </w:t>
      </w:r>
      <w:r w:rsidRPr="00D3644A">
        <w:rPr>
          <w:sz w:val="22"/>
          <w:szCs w:val="22"/>
        </w:rPr>
        <w:t xml:space="preserve">признаны несостоявшимися по причине отсутствия ценовых предложений и заявок </w:t>
      </w:r>
      <w:r>
        <w:rPr>
          <w:sz w:val="22"/>
          <w:szCs w:val="22"/>
        </w:rPr>
        <w:t xml:space="preserve">    </w:t>
      </w:r>
      <w:r w:rsidRPr="00D3644A">
        <w:rPr>
          <w:sz w:val="22"/>
          <w:szCs w:val="22"/>
        </w:rPr>
        <w:t>потенциальных поставщиков, которые соответствуют требованиям Правил</w:t>
      </w:r>
    </w:p>
    <w:p w:rsidR="00A036DC" w:rsidRDefault="00A036DC" w:rsidP="00FC69CF">
      <w:pPr>
        <w:autoSpaceDE w:val="0"/>
        <w:autoSpaceDN w:val="0"/>
        <w:adjustRightInd w:val="0"/>
        <w:rPr>
          <w:b/>
          <w:sz w:val="22"/>
          <w:szCs w:val="22"/>
        </w:rPr>
      </w:pPr>
    </w:p>
    <w:p w:rsidR="00763518" w:rsidRPr="0076087A" w:rsidRDefault="00361C9B" w:rsidP="00301BE2">
      <w:pPr>
        <w:rPr>
          <w:sz w:val="22"/>
          <w:szCs w:val="22"/>
        </w:rPr>
      </w:pPr>
      <w:r w:rsidRPr="0076087A">
        <w:rPr>
          <w:sz w:val="22"/>
          <w:szCs w:val="22"/>
        </w:rPr>
        <w:t xml:space="preserve">                                                                                                         </w:t>
      </w:r>
    </w:p>
    <w:p w:rsidR="00763518" w:rsidRPr="0076087A" w:rsidRDefault="00763518" w:rsidP="00301BE2">
      <w:pPr>
        <w:rPr>
          <w:sz w:val="22"/>
          <w:szCs w:val="22"/>
        </w:rPr>
      </w:pPr>
    </w:p>
    <w:p w:rsidR="00301BE2" w:rsidRPr="0076087A" w:rsidRDefault="00B21A27" w:rsidP="00763518">
      <w:pPr>
        <w:jc w:val="center"/>
        <w:rPr>
          <w:sz w:val="22"/>
          <w:szCs w:val="22"/>
        </w:rPr>
      </w:pPr>
      <w:proofErr w:type="spellStart"/>
      <w:r w:rsidRPr="0076087A">
        <w:rPr>
          <w:sz w:val="22"/>
          <w:szCs w:val="22"/>
        </w:rPr>
        <w:t>И.о</w:t>
      </w:r>
      <w:proofErr w:type="gramStart"/>
      <w:r w:rsidRPr="0076087A">
        <w:rPr>
          <w:sz w:val="22"/>
          <w:szCs w:val="22"/>
        </w:rPr>
        <w:t>.д</w:t>
      </w:r>
      <w:proofErr w:type="gramEnd"/>
      <w:r w:rsidR="00301BE2" w:rsidRPr="0076087A">
        <w:rPr>
          <w:sz w:val="22"/>
          <w:szCs w:val="22"/>
        </w:rPr>
        <w:t>иректор</w:t>
      </w:r>
      <w:r w:rsidRPr="0076087A">
        <w:rPr>
          <w:sz w:val="22"/>
          <w:szCs w:val="22"/>
        </w:rPr>
        <w:t>а</w:t>
      </w:r>
      <w:proofErr w:type="spellEnd"/>
      <w:r w:rsidR="00070E06" w:rsidRPr="0076087A">
        <w:rPr>
          <w:sz w:val="22"/>
          <w:szCs w:val="22"/>
        </w:rPr>
        <w:t xml:space="preserve">  </w:t>
      </w:r>
      <w:r w:rsidR="00301BE2" w:rsidRPr="0076087A">
        <w:rPr>
          <w:sz w:val="22"/>
          <w:szCs w:val="22"/>
        </w:rPr>
        <w:t xml:space="preserve">   </w:t>
      </w:r>
      <w:r w:rsidR="00DE334C">
        <w:rPr>
          <w:sz w:val="22"/>
          <w:szCs w:val="22"/>
        </w:rPr>
        <w:t xml:space="preserve">              </w:t>
      </w:r>
      <w:r w:rsidR="00301BE2" w:rsidRPr="0076087A">
        <w:rPr>
          <w:sz w:val="22"/>
          <w:szCs w:val="22"/>
        </w:rPr>
        <w:t>___________</w:t>
      </w:r>
      <w:r w:rsidR="00763518" w:rsidRPr="0076087A">
        <w:rPr>
          <w:sz w:val="22"/>
          <w:szCs w:val="22"/>
        </w:rPr>
        <w:t>______</w:t>
      </w:r>
      <w:r w:rsidR="00301BE2" w:rsidRPr="0076087A">
        <w:rPr>
          <w:sz w:val="22"/>
          <w:szCs w:val="22"/>
        </w:rPr>
        <w:t xml:space="preserve">    </w:t>
      </w:r>
      <w:proofErr w:type="spellStart"/>
      <w:r w:rsidRPr="0076087A">
        <w:rPr>
          <w:sz w:val="22"/>
          <w:szCs w:val="22"/>
        </w:rPr>
        <w:t>Нугуманова</w:t>
      </w:r>
      <w:proofErr w:type="spellEnd"/>
      <w:r w:rsidR="00070E06" w:rsidRPr="0076087A">
        <w:rPr>
          <w:sz w:val="22"/>
          <w:szCs w:val="22"/>
        </w:rPr>
        <w:t xml:space="preserve"> А.</w:t>
      </w:r>
      <w:r w:rsidRPr="0076087A">
        <w:rPr>
          <w:sz w:val="22"/>
          <w:szCs w:val="22"/>
        </w:rPr>
        <w:t>М</w:t>
      </w:r>
      <w:r w:rsidR="00301BE2" w:rsidRPr="0076087A">
        <w:rPr>
          <w:sz w:val="22"/>
          <w:szCs w:val="22"/>
        </w:rPr>
        <w:t>.</w:t>
      </w:r>
    </w:p>
    <w:p w:rsidR="001A0C8A" w:rsidRPr="0076087A" w:rsidRDefault="001A0C8A" w:rsidP="001A0C8A">
      <w:pPr>
        <w:tabs>
          <w:tab w:val="left" w:pos="5513"/>
        </w:tabs>
        <w:rPr>
          <w:sz w:val="22"/>
          <w:szCs w:val="22"/>
        </w:rPr>
      </w:pPr>
    </w:p>
    <w:p w:rsidR="001A0C8A" w:rsidRPr="0076087A" w:rsidRDefault="001A0C8A" w:rsidP="001A0C8A">
      <w:pPr>
        <w:tabs>
          <w:tab w:val="left" w:pos="5513"/>
        </w:tabs>
        <w:jc w:val="center"/>
        <w:rPr>
          <w:sz w:val="22"/>
          <w:szCs w:val="22"/>
        </w:rPr>
      </w:pPr>
      <w:r w:rsidRPr="0076087A">
        <w:rPr>
          <w:sz w:val="22"/>
          <w:szCs w:val="22"/>
        </w:rPr>
        <w:t>Заведующая аптекой – провизор ____________        Курманова А.Р.</w:t>
      </w:r>
    </w:p>
    <w:p w:rsidR="001A0C8A" w:rsidRPr="0076087A" w:rsidRDefault="001A0C8A" w:rsidP="001A0C8A">
      <w:pPr>
        <w:tabs>
          <w:tab w:val="left" w:pos="4449"/>
        </w:tabs>
        <w:rPr>
          <w:sz w:val="22"/>
          <w:szCs w:val="22"/>
        </w:rPr>
      </w:pPr>
      <w:r w:rsidRPr="0076087A">
        <w:rPr>
          <w:sz w:val="22"/>
          <w:szCs w:val="22"/>
        </w:rPr>
        <w:tab/>
      </w:r>
    </w:p>
    <w:p w:rsidR="001A0C8A" w:rsidRPr="0076087A" w:rsidRDefault="001A0C8A" w:rsidP="001A0C8A">
      <w:pPr>
        <w:tabs>
          <w:tab w:val="left" w:pos="4449"/>
          <w:tab w:val="center" w:pos="7568"/>
          <w:tab w:val="left" w:pos="9102"/>
        </w:tabs>
        <w:rPr>
          <w:sz w:val="22"/>
          <w:szCs w:val="22"/>
        </w:rPr>
      </w:pPr>
      <w:r w:rsidRPr="0076087A">
        <w:rPr>
          <w:sz w:val="22"/>
          <w:szCs w:val="22"/>
        </w:rPr>
        <w:t xml:space="preserve">                                                                                                          Юрист </w:t>
      </w:r>
      <w:r w:rsidRPr="0076087A">
        <w:rPr>
          <w:sz w:val="22"/>
          <w:szCs w:val="22"/>
        </w:rPr>
        <w:tab/>
        <w:t xml:space="preserve">        ____________</w:t>
      </w:r>
      <w:r w:rsidRPr="0076087A">
        <w:rPr>
          <w:sz w:val="22"/>
          <w:szCs w:val="22"/>
        </w:rPr>
        <w:tab/>
      </w:r>
      <w:proofErr w:type="spellStart"/>
      <w:r w:rsidRPr="0076087A">
        <w:rPr>
          <w:sz w:val="22"/>
          <w:szCs w:val="22"/>
        </w:rPr>
        <w:t>Чередник</w:t>
      </w:r>
      <w:proofErr w:type="spellEnd"/>
      <w:r w:rsidRPr="0076087A">
        <w:rPr>
          <w:sz w:val="22"/>
          <w:szCs w:val="22"/>
        </w:rPr>
        <w:t xml:space="preserve"> Т.В.</w:t>
      </w:r>
    </w:p>
    <w:p w:rsidR="001A0C8A" w:rsidRPr="0076087A" w:rsidRDefault="001A0C8A" w:rsidP="001A0C8A">
      <w:pPr>
        <w:rPr>
          <w:sz w:val="22"/>
          <w:szCs w:val="22"/>
        </w:rPr>
      </w:pPr>
    </w:p>
    <w:p w:rsidR="001A0C8A" w:rsidRPr="0076087A" w:rsidRDefault="001A0C8A" w:rsidP="001A0C8A">
      <w:pPr>
        <w:tabs>
          <w:tab w:val="left" w:pos="5588"/>
          <w:tab w:val="center" w:pos="7568"/>
          <w:tab w:val="left" w:pos="9177"/>
        </w:tabs>
        <w:rPr>
          <w:sz w:val="22"/>
          <w:szCs w:val="22"/>
        </w:rPr>
      </w:pPr>
      <w:r w:rsidRPr="0076087A">
        <w:rPr>
          <w:sz w:val="22"/>
          <w:szCs w:val="22"/>
        </w:rPr>
        <w:tab/>
        <w:t>Секретарь</w:t>
      </w:r>
      <w:r w:rsidRPr="0076087A">
        <w:rPr>
          <w:sz w:val="22"/>
          <w:szCs w:val="22"/>
        </w:rPr>
        <w:tab/>
        <w:t xml:space="preserve">        </w:t>
      </w:r>
      <w:r w:rsidRPr="0076087A">
        <w:rPr>
          <w:sz w:val="22"/>
          <w:szCs w:val="22"/>
        </w:rPr>
        <w:softHyphen/>
      </w:r>
      <w:r w:rsidRPr="0076087A">
        <w:rPr>
          <w:sz w:val="22"/>
          <w:szCs w:val="22"/>
        </w:rPr>
        <w:softHyphen/>
      </w:r>
      <w:r w:rsidRPr="0076087A">
        <w:rPr>
          <w:sz w:val="22"/>
          <w:szCs w:val="22"/>
        </w:rPr>
        <w:softHyphen/>
        <w:t>_________</w:t>
      </w:r>
      <w:r w:rsidRPr="0076087A">
        <w:rPr>
          <w:sz w:val="22"/>
          <w:szCs w:val="22"/>
        </w:rPr>
        <w:softHyphen/>
      </w:r>
      <w:r w:rsidRPr="0076087A">
        <w:rPr>
          <w:sz w:val="22"/>
          <w:szCs w:val="22"/>
        </w:rPr>
        <w:softHyphen/>
        <w:t>___</w:t>
      </w:r>
      <w:r w:rsidRPr="0076087A">
        <w:rPr>
          <w:sz w:val="22"/>
          <w:szCs w:val="22"/>
        </w:rPr>
        <w:tab/>
      </w:r>
      <w:proofErr w:type="spellStart"/>
      <w:r w:rsidRPr="0076087A">
        <w:rPr>
          <w:sz w:val="22"/>
          <w:szCs w:val="22"/>
        </w:rPr>
        <w:t>Гоман</w:t>
      </w:r>
      <w:proofErr w:type="spellEnd"/>
      <w:r w:rsidRPr="0076087A">
        <w:rPr>
          <w:sz w:val="22"/>
          <w:szCs w:val="22"/>
        </w:rPr>
        <w:t xml:space="preserve"> Ю.А.</w:t>
      </w:r>
    </w:p>
    <w:p w:rsidR="001A0C8A" w:rsidRPr="0076087A" w:rsidRDefault="001A0C8A" w:rsidP="00763518">
      <w:pPr>
        <w:jc w:val="center"/>
        <w:rPr>
          <w:sz w:val="22"/>
          <w:szCs w:val="22"/>
        </w:rPr>
      </w:pPr>
    </w:p>
    <w:p w:rsidR="0030369D" w:rsidRPr="0076087A" w:rsidRDefault="0030369D">
      <w:pPr>
        <w:rPr>
          <w:sz w:val="22"/>
          <w:szCs w:val="22"/>
        </w:rPr>
      </w:pPr>
    </w:p>
    <w:p w:rsidR="0030369D" w:rsidRPr="0076087A" w:rsidRDefault="0030369D" w:rsidP="0030369D">
      <w:pPr>
        <w:rPr>
          <w:sz w:val="22"/>
          <w:szCs w:val="22"/>
        </w:rPr>
      </w:pPr>
      <w:bookmarkStart w:id="0" w:name="_GoBack"/>
      <w:bookmarkEnd w:id="0"/>
    </w:p>
    <w:sectPr w:rsidR="0030369D" w:rsidRPr="0076087A"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1852"/>
    <w:rsid w:val="0010210C"/>
    <w:rsid w:val="00103488"/>
    <w:rsid w:val="0010469B"/>
    <w:rsid w:val="001076DA"/>
    <w:rsid w:val="0011644B"/>
    <w:rsid w:val="001165AD"/>
    <w:rsid w:val="001214A1"/>
    <w:rsid w:val="001216F8"/>
    <w:rsid w:val="0013600B"/>
    <w:rsid w:val="001374F6"/>
    <w:rsid w:val="0014115E"/>
    <w:rsid w:val="00142F35"/>
    <w:rsid w:val="00146DB1"/>
    <w:rsid w:val="00150B0D"/>
    <w:rsid w:val="00151C84"/>
    <w:rsid w:val="001526BC"/>
    <w:rsid w:val="0015582F"/>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27D9"/>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C6A69"/>
    <w:rsid w:val="005D5F82"/>
    <w:rsid w:val="005E09D8"/>
    <w:rsid w:val="005E1EFD"/>
    <w:rsid w:val="005E44A0"/>
    <w:rsid w:val="005E7B51"/>
    <w:rsid w:val="005F1738"/>
    <w:rsid w:val="005F5161"/>
    <w:rsid w:val="005F6037"/>
    <w:rsid w:val="0060227E"/>
    <w:rsid w:val="006023E4"/>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087A"/>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C4F26"/>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4737"/>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8A"/>
    <w:rsid w:val="009C53D2"/>
    <w:rsid w:val="009C758A"/>
    <w:rsid w:val="009C7D4E"/>
    <w:rsid w:val="009E1B20"/>
    <w:rsid w:val="009F0060"/>
    <w:rsid w:val="009F0100"/>
    <w:rsid w:val="009F0BDD"/>
    <w:rsid w:val="009F43A1"/>
    <w:rsid w:val="00A01684"/>
    <w:rsid w:val="00A036DC"/>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1A27"/>
    <w:rsid w:val="00B24E7D"/>
    <w:rsid w:val="00B2545B"/>
    <w:rsid w:val="00B34501"/>
    <w:rsid w:val="00B40A86"/>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6AF3"/>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334C"/>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516B"/>
    <w:rsid w:val="00F06897"/>
    <w:rsid w:val="00F06FE9"/>
    <w:rsid w:val="00F07273"/>
    <w:rsid w:val="00F10607"/>
    <w:rsid w:val="00F10C13"/>
    <w:rsid w:val="00F1140B"/>
    <w:rsid w:val="00F166A9"/>
    <w:rsid w:val="00F235D9"/>
    <w:rsid w:val="00F23B43"/>
    <w:rsid w:val="00F24BC2"/>
    <w:rsid w:val="00F257CE"/>
    <w:rsid w:val="00F32C1B"/>
    <w:rsid w:val="00F36D36"/>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24725-FEC3-4333-AFE6-32A7C83A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5589</TotalTime>
  <Pages>2</Pages>
  <Words>531</Words>
  <Characters>3031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1813</cp:revision>
  <cp:lastPrinted>2023-07-21T10:18:00Z</cp:lastPrinted>
  <dcterms:created xsi:type="dcterms:W3CDTF">2023-01-26T03:36:00Z</dcterms:created>
  <dcterms:modified xsi:type="dcterms:W3CDTF">2023-08-28T05:00:00Z</dcterms:modified>
</cp:coreProperties>
</file>